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8EDE2" w14:textId="4BC477D6" w:rsidR="00851771" w:rsidRPr="008D1CB9" w:rsidRDefault="00851771" w:rsidP="00851771">
      <w:pPr>
        <w:spacing w:before="240" w:after="0"/>
        <w:ind w:left="360"/>
        <w:rPr>
          <w:rFonts w:ascii="PT Sans" w:eastAsiaTheme="minorEastAsia" w:hAnsi="PT Sans" w:cs="Times New Roman"/>
          <w:b/>
          <w:sz w:val="24"/>
          <w:szCs w:val="24"/>
          <w:lang w:eastAsia="pl-PL"/>
        </w:rPr>
      </w:pPr>
      <w:r w:rsidRPr="008D1CB9">
        <w:rPr>
          <w:rFonts w:ascii="PT Sans" w:eastAsiaTheme="minorEastAsia" w:hAnsi="PT Sans" w:cs="Times New Roman"/>
          <w:b/>
          <w:sz w:val="24"/>
          <w:szCs w:val="24"/>
          <w:lang w:eastAsia="pl-PL"/>
        </w:rPr>
        <w:t>Tytuł:</w:t>
      </w:r>
      <w:r w:rsidR="00AD7225" w:rsidRPr="008D1CB9">
        <w:rPr>
          <w:rFonts w:ascii="PT Sans" w:eastAsiaTheme="minorEastAsia" w:hAnsi="PT Sans" w:cs="Times New Roman"/>
          <w:sz w:val="24"/>
          <w:szCs w:val="24"/>
          <w:lang w:eastAsia="pl-PL"/>
        </w:rPr>
        <w:t xml:space="preserve"> </w:t>
      </w:r>
      <w:r w:rsidR="00D4503D" w:rsidRPr="008D1CB9">
        <w:rPr>
          <w:rFonts w:ascii="PT Sans" w:eastAsiaTheme="minorEastAsia" w:hAnsi="PT Sans" w:cs="Times New Roman"/>
          <w:sz w:val="24"/>
          <w:szCs w:val="24"/>
          <w:lang w:eastAsia="pl-PL"/>
        </w:rPr>
        <w:t>X</w:t>
      </w:r>
      <w:r w:rsidR="00324C12" w:rsidRPr="008D1CB9">
        <w:rPr>
          <w:rFonts w:ascii="PT Sans" w:eastAsiaTheme="minorEastAsia" w:hAnsi="PT Sans" w:cs="Times New Roman"/>
          <w:sz w:val="24"/>
          <w:szCs w:val="24"/>
          <w:lang w:eastAsia="pl-PL"/>
        </w:rPr>
        <w:t>I</w:t>
      </w:r>
      <w:r w:rsidR="00480C85" w:rsidRPr="008D1CB9">
        <w:rPr>
          <w:rFonts w:ascii="PT Sans" w:eastAsiaTheme="minorEastAsia" w:hAnsi="PT Sans" w:cs="Times New Roman"/>
          <w:sz w:val="24"/>
          <w:szCs w:val="24"/>
          <w:lang w:eastAsia="pl-PL"/>
        </w:rPr>
        <w:t>I</w:t>
      </w:r>
      <w:r w:rsidR="00E37ABB" w:rsidRPr="008D1CB9">
        <w:rPr>
          <w:rFonts w:ascii="PT Sans" w:eastAsiaTheme="minorEastAsia" w:hAnsi="PT Sans" w:cs="Times New Roman"/>
          <w:sz w:val="24"/>
          <w:szCs w:val="24"/>
          <w:lang w:eastAsia="pl-PL"/>
        </w:rPr>
        <w:t>I</w:t>
      </w:r>
      <w:r w:rsidR="00D4503D" w:rsidRPr="008D1CB9">
        <w:rPr>
          <w:rFonts w:ascii="PT Sans" w:eastAsiaTheme="minorEastAsia" w:hAnsi="PT Sans" w:cs="Times New Roman"/>
          <w:sz w:val="24"/>
          <w:szCs w:val="24"/>
          <w:lang w:eastAsia="pl-PL"/>
        </w:rPr>
        <w:t xml:space="preserve"> </w:t>
      </w:r>
      <w:r w:rsidR="00AD7225" w:rsidRPr="008D1CB9">
        <w:rPr>
          <w:rFonts w:ascii="PT Sans" w:eastAsiaTheme="minorEastAsia" w:hAnsi="PT Sans" w:cs="Times New Roman"/>
          <w:sz w:val="24"/>
          <w:szCs w:val="24"/>
          <w:lang w:eastAsia="pl-PL"/>
        </w:rPr>
        <w:t xml:space="preserve">Europejski Kongres Finansowy </w:t>
      </w:r>
      <w:r w:rsidRPr="008D1CB9">
        <w:rPr>
          <w:rFonts w:ascii="PT Sans" w:eastAsiaTheme="minorEastAsia" w:hAnsi="PT Sans" w:cs="Times New Roman"/>
          <w:sz w:val="24"/>
          <w:szCs w:val="24"/>
          <w:lang w:eastAsia="pl-PL"/>
        </w:rPr>
        <w:t>–</w:t>
      </w:r>
      <w:r w:rsidR="00AD7225" w:rsidRPr="008D1CB9">
        <w:rPr>
          <w:rFonts w:ascii="PT Sans" w:eastAsiaTheme="minorEastAsia" w:hAnsi="PT Sans" w:cs="Times New Roman"/>
          <w:sz w:val="24"/>
          <w:szCs w:val="24"/>
          <w:lang w:eastAsia="pl-PL"/>
        </w:rPr>
        <w:t xml:space="preserve"> </w:t>
      </w:r>
      <w:r w:rsidR="00480C85" w:rsidRPr="008D1CB9">
        <w:rPr>
          <w:rFonts w:ascii="PT Sans" w:eastAsiaTheme="minorEastAsia" w:hAnsi="PT Sans" w:cs="Times New Roman"/>
          <w:sz w:val="24"/>
          <w:szCs w:val="24"/>
          <w:lang w:eastAsia="pl-PL"/>
        </w:rPr>
        <w:t xml:space="preserve">spotkajmy się </w:t>
      </w:r>
      <w:r w:rsidR="00E37ABB" w:rsidRPr="008D1CB9">
        <w:rPr>
          <w:rFonts w:ascii="PT Sans" w:eastAsiaTheme="minorEastAsia" w:hAnsi="PT Sans" w:cs="Times New Roman"/>
          <w:sz w:val="24"/>
          <w:szCs w:val="24"/>
          <w:lang w:eastAsia="pl-PL"/>
        </w:rPr>
        <w:t>5</w:t>
      </w:r>
      <w:r w:rsidR="00480C85" w:rsidRPr="008D1CB9">
        <w:rPr>
          <w:rFonts w:ascii="PT Sans" w:eastAsiaTheme="minorEastAsia" w:hAnsi="PT Sans" w:cs="Times New Roman"/>
          <w:sz w:val="24"/>
          <w:szCs w:val="24"/>
          <w:lang w:eastAsia="pl-PL"/>
        </w:rPr>
        <w:t>-</w:t>
      </w:r>
      <w:r w:rsidR="00E37ABB" w:rsidRPr="008D1CB9">
        <w:rPr>
          <w:rFonts w:ascii="PT Sans" w:eastAsiaTheme="minorEastAsia" w:hAnsi="PT Sans" w:cs="Times New Roman"/>
          <w:sz w:val="24"/>
          <w:szCs w:val="24"/>
          <w:lang w:eastAsia="pl-PL"/>
        </w:rPr>
        <w:t xml:space="preserve">7 </w:t>
      </w:r>
      <w:r w:rsidR="00480C85" w:rsidRPr="008D1CB9">
        <w:rPr>
          <w:rFonts w:ascii="PT Sans" w:eastAsiaTheme="minorEastAsia" w:hAnsi="PT Sans" w:cs="Times New Roman"/>
          <w:sz w:val="24"/>
          <w:szCs w:val="24"/>
          <w:lang w:eastAsia="pl-PL"/>
        </w:rPr>
        <w:t>czerwca 202</w:t>
      </w:r>
      <w:r w:rsidR="00E37ABB" w:rsidRPr="008D1CB9">
        <w:rPr>
          <w:rFonts w:ascii="PT Sans" w:eastAsiaTheme="minorEastAsia" w:hAnsi="PT Sans" w:cs="Times New Roman"/>
          <w:sz w:val="24"/>
          <w:szCs w:val="24"/>
          <w:lang w:eastAsia="pl-PL"/>
        </w:rPr>
        <w:t>3</w:t>
      </w:r>
      <w:r w:rsidR="00480C85" w:rsidRPr="008D1CB9">
        <w:rPr>
          <w:rFonts w:ascii="PT Sans" w:eastAsiaTheme="minorEastAsia" w:hAnsi="PT Sans" w:cs="Times New Roman"/>
          <w:sz w:val="24"/>
          <w:szCs w:val="24"/>
          <w:lang w:eastAsia="pl-PL"/>
        </w:rPr>
        <w:t xml:space="preserve"> w Sopocie </w:t>
      </w:r>
    </w:p>
    <w:p w14:paraId="5B0ABEE2" w14:textId="22FDF995" w:rsidR="00851771" w:rsidRPr="008D1CB9" w:rsidRDefault="003B7E7B" w:rsidP="00BF6D67">
      <w:pPr>
        <w:spacing w:before="240" w:after="0"/>
        <w:ind w:left="360"/>
        <w:jc w:val="center"/>
        <w:rPr>
          <w:rFonts w:ascii="PT Sans" w:eastAsiaTheme="minorEastAsia" w:hAnsi="PT Sans" w:cs="Times New Roman"/>
          <w:b/>
          <w:sz w:val="24"/>
          <w:szCs w:val="24"/>
          <w:lang w:eastAsia="pl-PL"/>
        </w:rPr>
      </w:pPr>
      <w:r w:rsidRPr="008D1CB9">
        <w:rPr>
          <w:rFonts w:ascii="PT Sans" w:eastAsiaTheme="minorEastAsia" w:hAnsi="PT Sans" w:cs="Times New Roman"/>
          <w:b/>
          <w:noProof/>
          <w:sz w:val="24"/>
          <w:szCs w:val="24"/>
          <w:lang w:eastAsia="pl-PL"/>
        </w:rPr>
        <w:drawing>
          <wp:inline distT="0" distB="0" distL="0" distR="0" wp14:anchorId="045C8A9F" wp14:editId="223F8C43">
            <wp:extent cx="6161190" cy="2828925"/>
            <wp:effectExtent l="0" t="0" r="0" b="0"/>
            <wp:docPr id="5" name="Obraz 5" descr="Obraz zawierający tekst, na wolnym powietrzu, niebo, zrzut ekranu&#10;&#10;Opis wygenerowany automatyczni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na wolnym powietrzu, niebo, zrzut ekranu&#10;&#10;Opis wygenerowany automatycznie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885" cy="2873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6DC13" w14:textId="371D36EE" w:rsidR="00155D70" w:rsidRPr="008D1CB9" w:rsidRDefault="00155D70" w:rsidP="00155D70">
      <w:pPr>
        <w:spacing w:before="120" w:after="0"/>
        <w:rPr>
          <w:rFonts w:ascii="PT Sans" w:eastAsiaTheme="minorEastAsia" w:hAnsi="PT Sans" w:cs="Times New Roman"/>
          <w:bCs/>
          <w:sz w:val="24"/>
          <w:szCs w:val="24"/>
          <w:lang w:eastAsia="pl-PL"/>
        </w:rPr>
      </w:pPr>
      <w:r w:rsidRPr="008D1CB9">
        <w:rPr>
          <w:rFonts w:ascii="PT Sans" w:eastAsiaTheme="minorEastAsia" w:hAnsi="PT Sans" w:cs="Times New Roman"/>
          <w:bCs/>
          <w:sz w:val="24"/>
          <w:szCs w:val="24"/>
          <w:lang w:eastAsia="pl-PL"/>
        </w:rPr>
        <w:t xml:space="preserve">Serdecznie zapraszamy do udziału w </w:t>
      </w:r>
      <w:hyperlink r:id="rId8" w:history="1">
        <w:r w:rsidRPr="000B3CBF">
          <w:rPr>
            <w:rStyle w:val="Hipercze"/>
            <w:rFonts w:ascii="PT Sans" w:eastAsiaTheme="minorEastAsia" w:hAnsi="PT Sans" w:cs="Times New Roman"/>
            <w:b/>
            <w:bCs/>
            <w:color w:val="00B0F0"/>
            <w:sz w:val="24"/>
            <w:szCs w:val="24"/>
            <w:lang w:eastAsia="pl-PL"/>
          </w:rPr>
          <w:t>EUROPEJSKIM KONGRESIE FINANSOWYM</w:t>
        </w:r>
      </w:hyperlink>
      <w:r w:rsidR="00F23FE3" w:rsidRPr="008D1CB9">
        <w:rPr>
          <w:rFonts w:ascii="PT Sans" w:eastAsiaTheme="minorEastAsia" w:hAnsi="PT Sans" w:cs="Times New Roman"/>
          <w:b/>
          <w:bCs/>
          <w:color w:val="00B0F0"/>
          <w:sz w:val="24"/>
          <w:szCs w:val="24"/>
          <w:lang w:eastAsia="pl-PL"/>
        </w:rPr>
        <w:t xml:space="preserve"> </w:t>
      </w:r>
      <w:r w:rsidR="00AF4480" w:rsidRPr="008D1CB9">
        <w:rPr>
          <w:rFonts w:ascii="PT Sans" w:eastAsiaTheme="minorEastAsia" w:hAnsi="PT Sans" w:cs="Times New Roman"/>
          <w:bCs/>
          <w:sz w:val="24"/>
          <w:szCs w:val="24"/>
          <w:lang w:eastAsia="pl-PL"/>
        </w:rPr>
        <w:t>w dniach</w:t>
      </w:r>
      <w:r w:rsidR="00AF4480" w:rsidRPr="008D1CB9">
        <w:rPr>
          <w:rFonts w:ascii="PT Sans" w:eastAsiaTheme="minorEastAsia" w:hAnsi="PT Sans" w:cs="Times New Roman"/>
          <w:b/>
          <w:bCs/>
          <w:color w:val="00B0F0"/>
          <w:sz w:val="24"/>
          <w:szCs w:val="24"/>
          <w:lang w:eastAsia="pl-PL"/>
        </w:rPr>
        <w:t xml:space="preserve"> </w:t>
      </w:r>
      <w:r w:rsidR="0079009F" w:rsidRPr="008D1CB9">
        <w:rPr>
          <w:rFonts w:ascii="PT Sans" w:eastAsiaTheme="minorEastAsia" w:hAnsi="PT Sans" w:cs="Times New Roman"/>
          <w:b/>
          <w:bCs/>
          <w:color w:val="00B0F0"/>
          <w:sz w:val="24"/>
          <w:szCs w:val="24"/>
          <w:lang w:eastAsia="pl-PL"/>
        </w:rPr>
        <w:t>5-7 czerwca</w:t>
      </w:r>
      <w:r w:rsidR="0079009F" w:rsidRPr="008D1CB9">
        <w:rPr>
          <w:rFonts w:ascii="PT Sans" w:eastAsiaTheme="minorEastAsia" w:hAnsi="PT Sans" w:cs="Times New Roman"/>
          <w:bCs/>
          <w:sz w:val="24"/>
          <w:szCs w:val="24"/>
          <w:lang w:eastAsia="pl-PL"/>
        </w:rPr>
        <w:t xml:space="preserve"> w Centrum Konferencyjnym Hotelu She</w:t>
      </w:r>
      <w:r w:rsidR="00CB2967" w:rsidRPr="008D1CB9">
        <w:rPr>
          <w:rFonts w:ascii="PT Sans" w:eastAsiaTheme="minorEastAsia" w:hAnsi="PT Sans" w:cs="Times New Roman"/>
          <w:bCs/>
          <w:sz w:val="24"/>
          <w:szCs w:val="24"/>
          <w:lang w:eastAsia="pl-PL"/>
        </w:rPr>
        <w:t>raton w Sopocie.</w:t>
      </w:r>
    </w:p>
    <w:p w14:paraId="394811AE" w14:textId="3BC4C643" w:rsidR="00102CE5" w:rsidRDefault="005A659B" w:rsidP="00155D70">
      <w:pPr>
        <w:spacing w:before="120" w:after="0"/>
        <w:rPr>
          <w:rFonts w:ascii="PT Sans" w:eastAsiaTheme="minorEastAsia" w:hAnsi="PT Sans" w:cs="Times New Roman"/>
          <w:bCs/>
          <w:sz w:val="24"/>
          <w:szCs w:val="24"/>
          <w:lang w:eastAsia="pl-PL"/>
        </w:rPr>
      </w:pPr>
      <w:r>
        <w:rPr>
          <w:rFonts w:ascii="PT Sans" w:eastAsia="Times New Roman" w:hAnsi="PT Sans" w:cs="Times New Roman"/>
          <w:b/>
          <w:color w:val="00B0F0"/>
          <w:sz w:val="24"/>
          <w:szCs w:val="24"/>
          <w:lang w:eastAsia="pl-PL"/>
        </w:rPr>
        <w:t>Uniwersytet Ekonomiczny w</w:t>
      </w:r>
      <w:r w:rsidR="00516A8E">
        <w:rPr>
          <w:rFonts w:ascii="PT Sans" w:eastAsia="Times New Roman" w:hAnsi="PT Sans" w:cs="Times New Roman"/>
          <w:b/>
          <w:color w:val="00B0F0"/>
          <w:sz w:val="24"/>
          <w:szCs w:val="24"/>
          <w:lang w:eastAsia="pl-PL"/>
        </w:rPr>
        <w:t>e Wrocławiu</w:t>
      </w:r>
      <w:r>
        <w:rPr>
          <w:rFonts w:ascii="PT Sans" w:eastAsia="Times New Roman" w:hAnsi="PT Sans" w:cs="Times New Roman"/>
          <w:b/>
          <w:color w:val="00B0F0"/>
          <w:sz w:val="24"/>
          <w:szCs w:val="24"/>
          <w:lang w:eastAsia="pl-PL"/>
        </w:rPr>
        <w:t xml:space="preserve"> </w:t>
      </w:r>
      <w:r w:rsidR="00102CE5" w:rsidRPr="008D1CB9">
        <w:rPr>
          <w:rFonts w:ascii="PT Sans" w:eastAsiaTheme="minorEastAsia" w:hAnsi="PT Sans" w:cs="Times New Roman"/>
          <w:bCs/>
          <w:sz w:val="24"/>
          <w:szCs w:val="24"/>
          <w:lang w:eastAsia="pl-PL"/>
        </w:rPr>
        <w:t>jest partnerem instytucjonalnym XII</w:t>
      </w:r>
      <w:r w:rsidR="00E37ABB" w:rsidRPr="008D1CB9">
        <w:rPr>
          <w:rFonts w:ascii="PT Sans" w:eastAsiaTheme="minorEastAsia" w:hAnsi="PT Sans" w:cs="Times New Roman"/>
          <w:bCs/>
          <w:sz w:val="24"/>
          <w:szCs w:val="24"/>
          <w:lang w:eastAsia="pl-PL"/>
        </w:rPr>
        <w:t>I</w:t>
      </w:r>
      <w:r w:rsidR="00102CE5" w:rsidRPr="008D1CB9">
        <w:rPr>
          <w:rFonts w:ascii="PT Sans" w:eastAsiaTheme="minorEastAsia" w:hAnsi="PT Sans" w:cs="Times New Roman"/>
          <w:bCs/>
          <w:sz w:val="24"/>
          <w:szCs w:val="24"/>
          <w:lang w:eastAsia="pl-PL"/>
        </w:rPr>
        <w:t xml:space="preserve"> </w:t>
      </w:r>
      <w:r w:rsidR="00935EF8" w:rsidRPr="008D1CB9">
        <w:rPr>
          <w:rFonts w:ascii="PT Sans" w:eastAsiaTheme="minorEastAsia" w:hAnsi="PT Sans" w:cs="Times New Roman"/>
          <w:bCs/>
          <w:sz w:val="24"/>
          <w:szCs w:val="24"/>
          <w:lang w:eastAsia="pl-PL"/>
        </w:rPr>
        <w:t xml:space="preserve">edycji </w:t>
      </w:r>
      <w:r w:rsidR="00102CE5" w:rsidRPr="008D1CB9">
        <w:rPr>
          <w:rFonts w:ascii="PT Sans" w:eastAsiaTheme="minorEastAsia" w:hAnsi="PT Sans" w:cs="Times New Roman"/>
          <w:bCs/>
          <w:sz w:val="24"/>
          <w:szCs w:val="24"/>
          <w:lang w:eastAsia="pl-PL"/>
        </w:rPr>
        <w:t>Europejskiego Kongresu Finansowego.</w:t>
      </w:r>
    </w:p>
    <w:p w14:paraId="5703F8A8" w14:textId="77777777" w:rsidR="005A659B" w:rsidRPr="005A659B" w:rsidRDefault="005A659B" w:rsidP="005A659B">
      <w:pPr>
        <w:spacing w:before="120" w:after="0"/>
        <w:rPr>
          <w:rFonts w:ascii="PT Sans" w:eastAsiaTheme="minorEastAsia" w:hAnsi="PT Sans" w:cs="Times New Roman"/>
          <w:bCs/>
          <w:sz w:val="24"/>
          <w:szCs w:val="24"/>
          <w:lang w:eastAsia="pl-PL"/>
        </w:rPr>
      </w:pPr>
      <w:r w:rsidRPr="005A659B">
        <w:rPr>
          <w:rFonts w:ascii="PT Sans" w:eastAsiaTheme="minorEastAsia" w:hAnsi="PT Sans" w:cs="Times New Roman"/>
          <w:bCs/>
          <w:sz w:val="24"/>
          <w:szCs w:val="24"/>
          <w:lang w:eastAsia="pl-PL"/>
        </w:rPr>
        <w:t xml:space="preserve">Obecna kumulacja zagrożeń kryzysowych w światowej gospodarce, niestabilność geopolityczna  i załamanie globalizacji nie są zjawiskiem krótkoterminowym. Czeka nas co najmniej dekada zawirowań, w czasie której kraje i podmioty biznesowe będą starały się kształtować nowe gospodarcze strategie. A to wszystko w obliczu koniecznej transformacji energetycznej i realizacji celów zrównoważonego rozwoju. W Polsce i całej Unii Europejskiej niezbędne jest podjęcie decyzji determinujących nasze miejsce w przyszłym światowym porządku gospodarczym. </w:t>
      </w:r>
    </w:p>
    <w:p w14:paraId="20977A88" w14:textId="0564FCF0" w:rsidR="005A659B" w:rsidRPr="005A659B" w:rsidRDefault="005A659B" w:rsidP="005A659B">
      <w:pPr>
        <w:spacing w:before="120" w:after="0"/>
        <w:rPr>
          <w:rFonts w:ascii="PT Sans" w:eastAsiaTheme="minorEastAsia" w:hAnsi="PT Sans" w:cs="Times New Roman"/>
          <w:bCs/>
          <w:sz w:val="24"/>
          <w:szCs w:val="24"/>
          <w:lang w:eastAsia="pl-PL"/>
        </w:rPr>
      </w:pPr>
      <w:r w:rsidRPr="005A659B">
        <w:rPr>
          <w:rFonts w:ascii="PT Sans" w:eastAsiaTheme="minorEastAsia" w:hAnsi="PT Sans" w:cs="Times New Roman"/>
          <w:bCs/>
          <w:sz w:val="24"/>
          <w:szCs w:val="24"/>
          <w:lang w:eastAsia="pl-PL"/>
        </w:rPr>
        <w:t xml:space="preserve">W </w:t>
      </w:r>
      <w:hyperlink r:id="rId9" w:history="1">
        <w:r w:rsidRPr="000B3CBF">
          <w:rPr>
            <w:rStyle w:val="Hipercze"/>
            <w:rFonts w:ascii="PT Sans" w:eastAsiaTheme="minorEastAsia" w:hAnsi="PT Sans" w:cs="Times New Roman"/>
            <w:bCs/>
            <w:color w:val="00B0F0"/>
            <w:sz w:val="24"/>
            <w:szCs w:val="24"/>
            <w:lang w:eastAsia="pl-PL"/>
          </w:rPr>
          <w:t>programie</w:t>
        </w:r>
      </w:hyperlink>
      <w:r w:rsidRPr="005A659B">
        <w:rPr>
          <w:rFonts w:ascii="PT Sans" w:eastAsiaTheme="minorEastAsia" w:hAnsi="PT Sans" w:cs="Times New Roman"/>
          <w:bCs/>
          <w:sz w:val="24"/>
          <w:szCs w:val="24"/>
          <w:lang w:eastAsia="pl-PL"/>
        </w:rPr>
        <w:t xml:space="preserve"> Kongresu tradycyjnie i wyłącznie na EKF:</w:t>
      </w:r>
    </w:p>
    <w:p w14:paraId="6E4464A2" w14:textId="77777777" w:rsidR="005A659B" w:rsidRPr="005A659B" w:rsidRDefault="005A659B" w:rsidP="005A659B">
      <w:pPr>
        <w:spacing w:before="120" w:after="0"/>
        <w:rPr>
          <w:rFonts w:ascii="PT Sans" w:eastAsiaTheme="minorEastAsia" w:hAnsi="PT Sans" w:cs="Times New Roman"/>
          <w:bCs/>
          <w:sz w:val="24"/>
          <w:szCs w:val="24"/>
          <w:lang w:eastAsia="pl-PL"/>
        </w:rPr>
      </w:pPr>
      <w:r w:rsidRPr="000B3CBF">
        <w:rPr>
          <w:rFonts w:ascii="PT Sans" w:eastAsiaTheme="minorEastAsia" w:hAnsi="PT Sans" w:cs="Times New Roman"/>
          <w:bCs/>
          <w:color w:val="00B0F0"/>
          <w:sz w:val="24"/>
          <w:szCs w:val="24"/>
          <w:lang w:eastAsia="pl-PL"/>
        </w:rPr>
        <w:t>•</w:t>
      </w:r>
      <w:r w:rsidRPr="005A659B">
        <w:rPr>
          <w:rFonts w:ascii="PT Sans" w:eastAsiaTheme="minorEastAsia" w:hAnsi="PT Sans" w:cs="Times New Roman"/>
          <w:bCs/>
          <w:sz w:val="24"/>
          <w:szCs w:val="24"/>
          <w:lang w:eastAsia="pl-PL"/>
        </w:rPr>
        <w:tab/>
        <w:t>Makroekonomiczny okrągły stół EKF – mapa wyzwań 2023-2026</w:t>
      </w:r>
    </w:p>
    <w:p w14:paraId="50D581A7" w14:textId="77777777" w:rsidR="005A659B" w:rsidRPr="005A659B" w:rsidRDefault="005A659B" w:rsidP="005A659B">
      <w:pPr>
        <w:spacing w:before="120" w:after="0"/>
        <w:rPr>
          <w:rFonts w:ascii="PT Sans" w:eastAsiaTheme="minorEastAsia" w:hAnsi="PT Sans" w:cs="Times New Roman"/>
          <w:bCs/>
          <w:sz w:val="24"/>
          <w:szCs w:val="24"/>
          <w:lang w:eastAsia="pl-PL"/>
        </w:rPr>
      </w:pPr>
      <w:r w:rsidRPr="000B3CBF">
        <w:rPr>
          <w:rFonts w:ascii="PT Sans" w:eastAsiaTheme="minorEastAsia" w:hAnsi="PT Sans" w:cs="Times New Roman"/>
          <w:bCs/>
          <w:color w:val="00B0F0"/>
          <w:sz w:val="24"/>
          <w:szCs w:val="24"/>
          <w:lang w:eastAsia="pl-PL"/>
        </w:rPr>
        <w:t>•</w:t>
      </w:r>
      <w:r w:rsidRPr="005A659B">
        <w:rPr>
          <w:rFonts w:ascii="PT Sans" w:eastAsiaTheme="minorEastAsia" w:hAnsi="PT Sans" w:cs="Times New Roman"/>
          <w:bCs/>
          <w:sz w:val="24"/>
          <w:szCs w:val="24"/>
          <w:lang w:eastAsia="pl-PL"/>
        </w:rPr>
        <w:tab/>
        <w:t>Technologiczny okrągły stół EKF – mapa wyzwań dla sektora bankowego 2023-2026</w:t>
      </w:r>
    </w:p>
    <w:p w14:paraId="29DBC59A" w14:textId="77777777" w:rsidR="005A659B" w:rsidRPr="005A659B" w:rsidRDefault="005A659B" w:rsidP="005A659B">
      <w:pPr>
        <w:spacing w:before="120" w:after="0"/>
        <w:rPr>
          <w:rFonts w:ascii="PT Sans" w:eastAsiaTheme="minorEastAsia" w:hAnsi="PT Sans" w:cs="Times New Roman"/>
          <w:bCs/>
          <w:sz w:val="24"/>
          <w:szCs w:val="24"/>
          <w:lang w:eastAsia="pl-PL"/>
        </w:rPr>
      </w:pPr>
      <w:r w:rsidRPr="000B3CBF">
        <w:rPr>
          <w:rFonts w:ascii="PT Sans" w:eastAsiaTheme="minorEastAsia" w:hAnsi="PT Sans" w:cs="Times New Roman"/>
          <w:bCs/>
          <w:color w:val="00B0F0"/>
          <w:sz w:val="24"/>
          <w:szCs w:val="24"/>
          <w:lang w:eastAsia="pl-PL"/>
        </w:rPr>
        <w:t>•</w:t>
      </w:r>
      <w:r w:rsidRPr="005A659B">
        <w:rPr>
          <w:rFonts w:ascii="PT Sans" w:eastAsiaTheme="minorEastAsia" w:hAnsi="PT Sans" w:cs="Times New Roman"/>
          <w:bCs/>
          <w:sz w:val="24"/>
          <w:szCs w:val="24"/>
          <w:lang w:eastAsia="pl-PL"/>
        </w:rPr>
        <w:tab/>
        <w:t>Ryzyko bankowe – mapa wyzwań dla sektora bankowego. Okrągły stół CRO</w:t>
      </w:r>
    </w:p>
    <w:p w14:paraId="6F3867EE" w14:textId="77777777" w:rsidR="005A659B" w:rsidRPr="005A659B" w:rsidRDefault="005A659B" w:rsidP="005A659B">
      <w:pPr>
        <w:spacing w:before="120" w:after="0"/>
        <w:rPr>
          <w:rFonts w:ascii="PT Sans" w:eastAsiaTheme="minorEastAsia" w:hAnsi="PT Sans" w:cs="Times New Roman"/>
          <w:bCs/>
          <w:sz w:val="24"/>
          <w:szCs w:val="24"/>
          <w:lang w:eastAsia="pl-PL"/>
        </w:rPr>
      </w:pPr>
      <w:r w:rsidRPr="005A659B">
        <w:rPr>
          <w:rFonts w:ascii="PT Sans" w:eastAsiaTheme="minorEastAsia" w:hAnsi="PT Sans" w:cs="Times New Roman"/>
          <w:bCs/>
          <w:sz w:val="24"/>
          <w:szCs w:val="24"/>
          <w:lang w:eastAsia="pl-PL"/>
        </w:rPr>
        <w:t xml:space="preserve"> i wieńcząca Kongres  „Debata Prezesów - mapa wyzwań przed sektorem bankowym”,</w:t>
      </w:r>
    </w:p>
    <w:p w14:paraId="61F7FE22" w14:textId="77777777" w:rsidR="005A659B" w:rsidRPr="005A659B" w:rsidRDefault="005A659B" w:rsidP="005A659B">
      <w:pPr>
        <w:spacing w:before="120" w:after="0"/>
        <w:rPr>
          <w:rFonts w:ascii="PT Sans" w:eastAsiaTheme="minorEastAsia" w:hAnsi="PT Sans" w:cs="Times New Roman"/>
          <w:bCs/>
          <w:sz w:val="24"/>
          <w:szCs w:val="24"/>
          <w:lang w:eastAsia="pl-PL"/>
        </w:rPr>
      </w:pPr>
      <w:r w:rsidRPr="005A659B">
        <w:rPr>
          <w:rFonts w:ascii="PT Sans" w:eastAsiaTheme="minorEastAsia" w:hAnsi="PT Sans" w:cs="Times New Roman"/>
          <w:bCs/>
          <w:sz w:val="24"/>
          <w:szCs w:val="24"/>
          <w:lang w:eastAsia="pl-PL"/>
        </w:rPr>
        <w:t xml:space="preserve">a także Debata oksfordzka Akademii EKF na temat przyjęcia przez Polskę wspólnej waluty Unii Europejskiej oraz </w:t>
      </w:r>
    </w:p>
    <w:p w14:paraId="01DD551E" w14:textId="77777777" w:rsidR="005A659B" w:rsidRPr="005A659B" w:rsidRDefault="005A659B" w:rsidP="005A659B">
      <w:pPr>
        <w:spacing w:before="120" w:after="0"/>
        <w:rPr>
          <w:rFonts w:ascii="PT Sans" w:eastAsiaTheme="minorEastAsia" w:hAnsi="PT Sans" w:cs="Times New Roman"/>
          <w:bCs/>
          <w:sz w:val="24"/>
          <w:szCs w:val="24"/>
          <w:lang w:eastAsia="pl-PL"/>
        </w:rPr>
      </w:pPr>
      <w:r w:rsidRPr="000B3CBF">
        <w:rPr>
          <w:rFonts w:ascii="PT Sans" w:eastAsiaTheme="minorEastAsia" w:hAnsi="PT Sans" w:cs="Times New Roman"/>
          <w:bCs/>
          <w:color w:val="00B0F0"/>
          <w:sz w:val="24"/>
          <w:szCs w:val="24"/>
          <w:lang w:eastAsia="pl-PL"/>
        </w:rPr>
        <w:t>•</w:t>
      </w:r>
      <w:r w:rsidRPr="005A659B">
        <w:rPr>
          <w:rFonts w:ascii="PT Sans" w:eastAsiaTheme="minorEastAsia" w:hAnsi="PT Sans" w:cs="Times New Roman"/>
          <w:bCs/>
          <w:sz w:val="24"/>
          <w:szCs w:val="24"/>
          <w:lang w:eastAsia="pl-PL"/>
        </w:rPr>
        <w:tab/>
        <w:t>Gwiazdy Bankowości – gala wręczenia nagród w rankingu DGP</w:t>
      </w:r>
    </w:p>
    <w:p w14:paraId="23170F8E" w14:textId="77777777" w:rsidR="005A659B" w:rsidRDefault="005A659B" w:rsidP="005A659B">
      <w:pPr>
        <w:spacing w:before="120" w:after="0"/>
        <w:rPr>
          <w:rFonts w:ascii="PT Sans" w:eastAsiaTheme="minorEastAsia" w:hAnsi="PT Sans" w:cs="Times New Roman"/>
          <w:bCs/>
          <w:sz w:val="24"/>
          <w:szCs w:val="24"/>
          <w:lang w:eastAsia="pl-PL"/>
        </w:rPr>
      </w:pPr>
      <w:r w:rsidRPr="005A659B">
        <w:rPr>
          <w:rFonts w:ascii="PT Sans" w:eastAsiaTheme="minorEastAsia" w:hAnsi="PT Sans" w:cs="Times New Roman"/>
          <w:bCs/>
          <w:sz w:val="24"/>
          <w:szCs w:val="24"/>
          <w:lang w:eastAsia="pl-PL"/>
        </w:rPr>
        <w:t>Również tradycyjnie podczas Kongresu zapraszamy wszystkich uczestników do aktywnej i otwartej debaty na temat stabilności europejskiego i polskiego systemu finansowego, oraz do współtworzenia rekomendacji w zakresie rozwiązań systemowych dotyczących bezpiecznego i zrównoważonego rozwoju.</w:t>
      </w:r>
    </w:p>
    <w:p w14:paraId="14C7504D" w14:textId="77777777" w:rsidR="00BF6D67" w:rsidRDefault="00BF6D67" w:rsidP="005A659B">
      <w:pPr>
        <w:spacing w:before="120" w:after="0"/>
        <w:rPr>
          <w:rFonts w:ascii="PT Sans" w:eastAsiaTheme="minorEastAsia" w:hAnsi="PT Sans" w:cs="Times New Roman"/>
          <w:bCs/>
          <w:sz w:val="24"/>
          <w:szCs w:val="24"/>
          <w:lang w:eastAsia="pl-PL"/>
        </w:rPr>
      </w:pPr>
    </w:p>
    <w:p w14:paraId="18CE3332" w14:textId="04694F79" w:rsidR="000B3CBF" w:rsidRDefault="000B3CBF" w:rsidP="005A659B">
      <w:pPr>
        <w:spacing w:before="120" w:after="0"/>
        <w:rPr>
          <w:rFonts w:ascii="PT Sans" w:eastAsiaTheme="minorEastAsia" w:hAnsi="PT Sans" w:cs="Times New Roman"/>
          <w:bCs/>
          <w:sz w:val="24"/>
          <w:szCs w:val="24"/>
          <w:lang w:eastAsia="pl-PL"/>
        </w:rPr>
      </w:pPr>
      <w:r>
        <w:rPr>
          <w:rFonts w:ascii="PT Sans" w:eastAsiaTheme="minorEastAsia" w:hAnsi="PT Sans" w:cs="Times New Roman"/>
          <w:bCs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1A7FAA" wp14:editId="3E8663ED">
                <wp:simplePos x="0" y="0"/>
                <wp:positionH relativeFrom="column">
                  <wp:posOffset>-161925</wp:posOffset>
                </wp:positionH>
                <wp:positionV relativeFrom="paragraph">
                  <wp:posOffset>1</wp:posOffset>
                </wp:positionV>
                <wp:extent cx="6791325" cy="125730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125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C4194" id="Prostokąt 2" o:spid="_x0000_s1026" style="position:absolute;margin-left:-12.75pt;margin-top:0;width:534.75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" fillcolor="white [3212]" strokecolor="#eeece1 [3214]" strokeweight="2pt"/>
            </w:pict>
          </mc:Fallback>
        </mc:AlternateContent>
      </w:r>
      <w:r w:rsidRPr="000B3CBF">
        <w:rPr>
          <w:rFonts w:ascii="PT Sans" w:eastAsiaTheme="minorEastAsia" w:hAnsi="PT Sans" w:cs="Times New Roman"/>
          <w:bCs/>
          <w:sz w:val="24"/>
          <w:szCs w:val="24"/>
          <w:lang w:eastAsia="pl-PL"/>
        </w:rPr>
        <w:t xml:space="preserve">Dla </w:t>
      </w:r>
      <w:r w:rsidRPr="000B3CBF">
        <w:rPr>
          <w:rFonts w:ascii="PT Sans" w:eastAsia="Times New Roman" w:hAnsi="PT Sans" w:cs="Times New Roman"/>
          <w:b/>
          <w:color w:val="00B0F0"/>
          <w:sz w:val="24"/>
          <w:szCs w:val="24"/>
          <w:lang w:eastAsia="pl-PL"/>
        </w:rPr>
        <w:t>przedstawicieli środowiska akademickiego</w:t>
      </w:r>
      <w:r w:rsidRPr="000B3CBF">
        <w:rPr>
          <w:rFonts w:ascii="PT Sans" w:eastAsiaTheme="minorEastAsia" w:hAnsi="PT Sans" w:cs="Times New Roman"/>
          <w:bCs/>
          <w:sz w:val="24"/>
          <w:szCs w:val="24"/>
          <w:lang w:eastAsia="pl-PL"/>
        </w:rPr>
        <w:t xml:space="preserve"> przygotowaliśmy specjalną ofertę rabatu w wysokości </w:t>
      </w:r>
      <w:r w:rsidRPr="000B3CBF">
        <w:rPr>
          <w:rFonts w:ascii="PT Sans" w:eastAsia="Times New Roman" w:hAnsi="PT Sans" w:cs="Times New Roman"/>
          <w:b/>
          <w:color w:val="00B0F0"/>
          <w:sz w:val="24"/>
          <w:szCs w:val="24"/>
          <w:lang w:eastAsia="pl-PL"/>
        </w:rPr>
        <w:t>75%</w:t>
      </w:r>
      <w:r w:rsidRPr="000B3CBF">
        <w:rPr>
          <w:rFonts w:ascii="PT Sans" w:eastAsiaTheme="minorEastAsia" w:hAnsi="PT Sans" w:cs="Times New Roman"/>
          <w:bCs/>
          <w:sz w:val="24"/>
          <w:szCs w:val="24"/>
          <w:lang w:eastAsia="pl-PL"/>
        </w:rPr>
        <w:t xml:space="preserve"> opłaty podstawowej. Cena uwzględniająca rabat wynosi </w:t>
      </w:r>
      <w:r>
        <w:rPr>
          <w:rFonts w:ascii="PT Sans" w:eastAsiaTheme="minorEastAsia" w:hAnsi="PT Sans" w:cs="Times New Roman"/>
          <w:bCs/>
          <w:sz w:val="24"/>
          <w:szCs w:val="24"/>
          <w:lang w:eastAsia="pl-PL"/>
        </w:rPr>
        <w:t>975</w:t>
      </w:r>
      <w:r w:rsidRPr="000B3CBF">
        <w:rPr>
          <w:rFonts w:ascii="PT Sans" w:eastAsiaTheme="minorEastAsia" w:hAnsi="PT Sans" w:cs="Times New Roman"/>
          <w:bCs/>
          <w:sz w:val="24"/>
          <w:szCs w:val="24"/>
          <w:lang w:eastAsia="pl-PL"/>
        </w:rPr>
        <w:t xml:space="preserve"> zł netto. Aby zgłosić uczestnictwo i dokonać rejestracji zapraszamy na stronę. W formularzu rejestracyjnym w miejscu „Status uczestnika” prosimy wybrać opcję „Partner” i wpisanie hasła </w:t>
      </w:r>
      <w:r w:rsidRPr="000B3CBF">
        <w:rPr>
          <w:rFonts w:ascii="PT Sans" w:eastAsiaTheme="minorEastAsia" w:hAnsi="PT Sans" w:cs="Times New Roman"/>
          <w:b/>
          <w:sz w:val="24"/>
          <w:szCs w:val="24"/>
          <w:lang w:eastAsia="pl-PL"/>
        </w:rPr>
        <w:t>Nauka_EFC23</w:t>
      </w:r>
    </w:p>
    <w:p w14:paraId="3314BFD6" w14:textId="77777777" w:rsidR="000B3CBF" w:rsidRPr="005A659B" w:rsidRDefault="000B3CBF" w:rsidP="005A659B">
      <w:pPr>
        <w:spacing w:before="120" w:after="0"/>
        <w:rPr>
          <w:rFonts w:ascii="PT Sans" w:eastAsiaTheme="minorEastAsia" w:hAnsi="PT Sans" w:cs="Times New Roman"/>
          <w:bCs/>
          <w:sz w:val="24"/>
          <w:szCs w:val="24"/>
          <w:lang w:eastAsia="pl-PL"/>
        </w:rPr>
      </w:pPr>
    </w:p>
    <w:p w14:paraId="06C5AB68" w14:textId="0E483D8F" w:rsidR="00102CE5" w:rsidRPr="000B3CBF" w:rsidRDefault="005A659B" w:rsidP="000B3CBF">
      <w:pPr>
        <w:spacing w:before="120" w:after="0"/>
        <w:rPr>
          <w:rFonts w:ascii="PT Sans" w:eastAsiaTheme="minorEastAsia" w:hAnsi="PT Sans" w:cs="Times New Roman"/>
          <w:bCs/>
          <w:sz w:val="24"/>
          <w:szCs w:val="24"/>
          <w:lang w:eastAsia="pl-PL"/>
        </w:rPr>
      </w:pPr>
      <w:r w:rsidRPr="005A659B">
        <w:rPr>
          <w:rFonts w:ascii="PT Sans" w:eastAsiaTheme="minorEastAsia" w:hAnsi="PT Sans" w:cs="Times New Roman"/>
          <w:bCs/>
          <w:sz w:val="24"/>
          <w:szCs w:val="24"/>
          <w:lang w:eastAsia="pl-PL"/>
        </w:rPr>
        <w:t xml:space="preserve">Społeczność EKF stanowi ponad </w:t>
      </w:r>
      <w:r w:rsidRPr="000B3CBF">
        <w:rPr>
          <w:rFonts w:ascii="PT Sans" w:eastAsia="Times New Roman" w:hAnsi="PT Sans" w:cs="Times New Roman"/>
          <w:b/>
          <w:color w:val="00B0F0"/>
          <w:sz w:val="24"/>
          <w:szCs w:val="24"/>
          <w:lang w:eastAsia="pl-PL"/>
        </w:rPr>
        <w:t>1500 przedstawicieli</w:t>
      </w:r>
      <w:r w:rsidRPr="005A659B">
        <w:rPr>
          <w:rFonts w:ascii="PT Sans" w:eastAsiaTheme="minorEastAsia" w:hAnsi="PT Sans" w:cs="Times New Roman"/>
          <w:bCs/>
          <w:sz w:val="24"/>
          <w:szCs w:val="24"/>
          <w:lang w:eastAsia="pl-PL"/>
        </w:rPr>
        <w:t xml:space="preserve"> biznesu, instytucji finansowych, środowiska akademickiego oraz konsultingu i kancelarii prawnych, w tym prezesów i członków zarządów największych instytucji finansowych, ponad 150 panelistów z Polski i zagranicy zaproszonych do współtworzenia tegorocznego programu, 150 przedstawicieli mediów oraz 90 studentów i doktorantów z polskich i zagranicznych uczelni biorących udział w Kongresie w ramach trwającej wraz z Kongresem 10 edycji Akademii EKF.</w:t>
      </w:r>
      <w:r w:rsidR="000B3CBF">
        <w:rPr>
          <w:rFonts w:ascii="PT Sans" w:eastAsiaTheme="minorEastAsia" w:hAnsi="PT Sans" w:cs="Times New Roman"/>
          <w:bCs/>
          <w:sz w:val="24"/>
          <w:szCs w:val="24"/>
          <w:lang w:eastAsia="pl-PL"/>
        </w:rPr>
        <w:br/>
      </w:r>
    </w:p>
    <w:p w14:paraId="63B726E6" w14:textId="507078B5" w:rsidR="007C7853" w:rsidRPr="008D1CB9" w:rsidRDefault="007C7853" w:rsidP="007C7853">
      <w:pPr>
        <w:spacing w:after="0"/>
        <w:jc w:val="center"/>
        <w:rPr>
          <w:rFonts w:ascii="PT Sans" w:eastAsiaTheme="minorEastAsia" w:hAnsi="PT Sans" w:cs="Times New Roman"/>
          <w:sz w:val="24"/>
          <w:szCs w:val="24"/>
          <w:lang w:eastAsia="pl-PL"/>
        </w:rPr>
      </w:pPr>
      <w:r w:rsidRPr="008D1CB9">
        <w:rPr>
          <w:rFonts w:ascii="PT Sans" w:eastAsiaTheme="minorEastAsia" w:hAnsi="PT Sans" w:cs="Times New Roman"/>
          <w:noProof/>
          <w:sz w:val="24"/>
          <w:szCs w:val="24"/>
          <w:lang w:eastAsia="pl-PL"/>
        </w:rPr>
        <w:drawing>
          <wp:inline distT="0" distB="0" distL="0" distR="0" wp14:anchorId="096F5AD5" wp14:editId="5FC2C72F">
            <wp:extent cx="1715262" cy="544409"/>
            <wp:effectExtent l="0" t="0" r="0" b="8255"/>
            <wp:docPr id="4" name="Obraz 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>
                      <a:hlinkClick r:id="rId10"/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7163" cy="554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3CBF" w:rsidRPr="00280837">
        <w:rPr>
          <w:rFonts w:ascii="PT Sans" w:eastAsiaTheme="minorEastAsia" w:hAnsi="PT Sans" w:cs="Times New Roman"/>
          <w:noProof/>
          <w:sz w:val="19"/>
          <w:szCs w:val="19"/>
          <w:lang w:eastAsia="pl-PL"/>
        </w:rPr>
        <w:drawing>
          <wp:inline distT="0" distB="0" distL="0" distR="0" wp14:anchorId="05D3A35B" wp14:editId="587D7372">
            <wp:extent cx="1675105" cy="527480"/>
            <wp:effectExtent l="0" t="0" r="1905" b="6350"/>
            <wp:docPr id="1" name="Obraz 1" descr="Obraz zawierający Czcionka, tekst, Grafika, logo&#10;&#10;Opis wygenerowany automatyczni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Czcionka, tekst, Grafika, logo&#10;&#10;Opis wygenerowany automatycznie">
                      <a:hlinkClick r:id="rId9"/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99050" cy="53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C6E4F" w14:textId="29190BD5" w:rsidR="00BA4ECA" w:rsidRPr="008D1CB9" w:rsidRDefault="00BA4ECA" w:rsidP="007C7853">
      <w:pPr>
        <w:spacing w:after="0"/>
        <w:jc w:val="center"/>
        <w:rPr>
          <w:rFonts w:ascii="PT Sans" w:eastAsiaTheme="minorEastAsia" w:hAnsi="PT Sans" w:cs="Times New Roman"/>
          <w:b/>
          <w:sz w:val="24"/>
          <w:szCs w:val="24"/>
          <w:lang w:eastAsia="pl-PL"/>
        </w:rPr>
      </w:pPr>
      <w:r w:rsidRPr="008D1CB9">
        <w:rPr>
          <w:rFonts w:ascii="PT Sans" w:eastAsiaTheme="minorEastAsia" w:hAnsi="PT Sans" w:cs="Times New Roman"/>
          <w:b/>
          <w:sz w:val="24"/>
          <w:szCs w:val="24"/>
          <w:lang w:eastAsia="pl-PL"/>
        </w:rPr>
        <w:t xml:space="preserve">Serdecznie zapraszamy </w:t>
      </w:r>
      <w:r w:rsidR="00D41673" w:rsidRPr="008D1CB9">
        <w:rPr>
          <w:rFonts w:ascii="PT Sans" w:eastAsiaTheme="minorEastAsia" w:hAnsi="PT Sans" w:cs="Times New Roman"/>
          <w:b/>
          <w:sz w:val="24"/>
          <w:szCs w:val="24"/>
          <w:lang w:eastAsia="pl-PL"/>
        </w:rPr>
        <w:t xml:space="preserve">do </w:t>
      </w:r>
      <w:r w:rsidRPr="008D1CB9">
        <w:rPr>
          <w:rFonts w:ascii="PT Sans" w:eastAsiaTheme="minorEastAsia" w:hAnsi="PT Sans" w:cs="Times New Roman"/>
          <w:b/>
          <w:sz w:val="24"/>
          <w:szCs w:val="24"/>
          <w:lang w:eastAsia="pl-PL"/>
        </w:rPr>
        <w:t>rejestracji</w:t>
      </w:r>
      <w:r w:rsidR="00631BDD" w:rsidRPr="008D1CB9">
        <w:rPr>
          <w:rFonts w:ascii="PT Sans" w:eastAsiaTheme="minorEastAsia" w:hAnsi="PT Sans" w:cs="Times New Roman"/>
          <w:b/>
          <w:sz w:val="24"/>
          <w:szCs w:val="24"/>
          <w:lang w:eastAsia="pl-PL"/>
        </w:rPr>
        <w:t xml:space="preserve"> </w:t>
      </w:r>
      <w:r w:rsidR="00480C85" w:rsidRPr="008D1CB9">
        <w:rPr>
          <w:rFonts w:ascii="PT Sans" w:eastAsiaTheme="minorEastAsia" w:hAnsi="PT Sans" w:cs="Times New Roman"/>
          <w:b/>
          <w:sz w:val="24"/>
          <w:szCs w:val="24"/>
          <w:lang w:eastAsia="pl-PL"/>
        </w:rPr>
        <w:t>udziału w Kongresie</w:t>
      </w:r>
      <w:r w:rsidRPr="008D1CB9">
        <w:rPr>
          <w:rFonts w:ascii="PT Sans" w:eastAsiaTheme="minorEastAsia" w:hAnsi="PT Sans" w:cs="Times New Roman"/>
          <w:b/>
          <w:sz w:val="24"/>
          <w:szCs w:val="24"/>
          <w:lang w:eastAsia="pl-PL"/>
        </w:rPr>
        <w:t>.</w:t>
      </w:r>
    </w:p>
    <w:p w14:paraId="4053B2EA" w14:textId="2EA55547" w:rsidR="007C7853" w:rsidRPr="008D1CB9" w:rsidRDefault="00851771" w:rsidP="00631BDD">
      <w:pPr>
        <w:spacing w:after="0"/>
        <w:jc w:val="center"/>
        <w:rPr>
          <w:rFonts w:ascii="PT Sans" w:eastAsiaTheme="minorEastAsia" w:hAnsi="PT Sans" w:cs="Times New Roman"/>
          <w:b/>
          <w:sz w:val="24"/>
          <w:szCs w:val="24"/>
          <w:lang w:eastAsia="pl-PL"/>
        </w:rPr>
      </w:pPr>
      <w:r w:rsidRPr="008D1CB9">
        <w:rPr>
          <w:rFonts w:ascii="PT Sans" w:eastAsiaTheme="minorEastAsia" w:hAnsi="PT Sans" w:cs="Times New Roman"/>
          <w:b/>
          <w:sz w:val="24"/>
          <w:szCs w:val="24"/>
          <w:lang w:eastAsia="pl-PL"/>
        </w:rPr>
        <w:t>Po więcej s</w:t>
      </w:r>
      <w:r w:rsidR="007C7853" w:rsidRPr="008D1CB9">
        <w:rPr>
          <w:rFonts w:ascii="PT Sans" w:eastAsiaTheme="minorEastAsia" w:hAnsi="PT Sans" w:cs="Times New Roman"/>
          <w:b/>
          <w:sz w:val="24"/>
          <w:szCs w:val="24"/>
          <w:lang w:eastAsia="pl-PL"/>
        </w:rPr>
        <w:t xml:space="preserve">zczegółów zapraszamy na stronę </w:t>
      </w:r>
      <w:hyperlink r:id="rId13" w:history="1">
        <w:r w:rsidR="007C7853" w:rsidRPr="008D1CB9">
          <w:rPr>
            <w:rStyle w:val="Hipercze"/>
            <w:rFonts w:ascii="PT Sans" w:eastAsiaTheme="minorEastAsia" w:hAnsi="PT Sans" w:cs="Times New Roman"/>
            <w:b/>
            <w:color w:val="auto"/>
            <w:sz w:val="24"/>
            <w:szCs w:val="24"/>
            <w:lang w:eastAsia="pl-PL"/>
          </w:rPr>
          <w:t>www.efcongress.com</w:t>
        </w:r>
      </w:hyperlink>
    </w:p>
    <w:sectPr w:rsidR="007C7853" w:rsidRPr="008D1CB9" w:rsidSect="00BF6D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C99"/>
    <w:multiLevelType w:val="hybridMultilevel"/>
    <w:tmpl w:val="84B81BFA"/>
    <w:lvl w:ilvl="0" w:tplc="F2A073C0">
      <w:start w:val="1"/>
      <w:numFmt w:val="bullet"/>
      <w:lvlText w:val=""/>
      <w:lvlJc w:val="left"/>
      <w:pPr>
        <w:ind w:left="9000" w:hanging="360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7F7F7F" w:themeColor="text1" w:themeTint="80"/>
        <w:vertAlign w:val="baseline"/>
      </w:rPr>
    </w:lvl>
    <w:lvl w:ilvl="1" w:tplc="F2A073C0">
      <w:start w:val="1"/>
      <w:numFmt w:val="bullet"/>
      <w:lvlText w:val=""/>
      <w:lvlJc w:val="left"/>
      <w:pPr>
        <w:ind w:left="9720" w:hanging="360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7F7F7F" w:themeColor="text1" w:themeTint="80"/>
        <w:vertAlign w:val="baseline"/>
      </w:rPr>
    </w:lvl>
    <w:lvl w:ilvl="2" w:tplc="889C30E0">
      <w:start w:val="1"/>
      <w:numFmt w:val="lowerLetter"/>
      <w:lvlText w:val="%3)"/>
      <w:lvlJc w:val="left"/>
      <w:pPr>
        <w:ind w:left="106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11160" w:hanging="360"/>
      </w:pPr>
    </w:lvl>
    <w:lvl w:ilvl="4" w:tplc="04150019" w:tentative="1">
      <w:start w:val="1"/>
      <w:numFmt w:val="lowerLetter"/>
      <w:lvlText w:val="%5."/>
      <w:lvlJc w:val="left"/>
      <w:pPr>
        <w:ind w:left="11880" w:hanging="360"/>
      </w:pPr>
    </w:lvl>
    <w:lvl w:ilvl="5" w:tplc="0415001B" w:tentative="1">
      <w:start w:val="1"/>
      <w:numFmt w:val="lowerRoman"/>
      <w:lvlText w:val="%6."/>
      <w:lvlJc w:val="right"/>
      <w:pPr>
        <w:ind w:left="12600" w:hanging="180"/>
      </w:pPr>
    </w:lvl>
    <w:lvl w:ilvl="6" w:tplc="0415000F" w:tentative="1">
      <w:start w:val="1"/>
      <w:numFmt w:val="decimal"/>
      <w:lvlText w:val="%7."/>
      <w:lvlJc w:val="left"/>
      <w:pPr>
        <w:ind w:left="13320" w:hanging="360"/>
      </w:pPr>
    </w:lvl>
    <w:lvl w:ilvl="7" w:tplc="04150019" w:tentative="1">
      <w:start w:val="1"/>
      <w:numFmt w:val="lowerLetter"/>
      <w:lvlText w:val="%8."/>
      <w:lvlJc w:val="left"/>
      <w:pPr>
        <w:ind w:left="14040" w:hanging="360"/>
      </w:pPr>
    </w:lvl>
    <w:lvl w:ilvl="8" w:tplc="0415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1" w15:restartNumberingAfterBreak="0">
    <w:nsid w:val="11FA46CD"/>
    <w:multiLevelType w:val="hybridMultilevel"/>
    <w:tmpl w:val="BE648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45964"/>
    <w:multiLevelType w:val="hybridMultilevel"/>
    <w:tmpl w:val="D16A4F80"/>
    <w:lvl w:ilvl="0" w:tplc="EEEA3676">
      <w:numFmt w:val="bullet"/>
      <w:lvlText w:val=""/>
      <w:lvlJc w:val="left"/>
      <w:pPr>
        <w:ind w:left="765" w:hanging="405"/>
      </w:pPr>
      <w:rPr>
        <w:rFonts w:ascii="Wingdings" w:eastAsiaTheme="minorEastAsia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A4068"/>
    <w:multiLevelType w:val="multilevel"/>
    <w:tmpl w:val="2262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652CFF"/>
    <w:multiLevelType w:val="hybridMultilevel"/>
    <w:tmpl w:val="EB8ACFC0"/>
    <w:lvl w:ilvl="0" w:tplc="0415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7F7F7F" w:themeColor="text1" w:themeTint="80"/>
        <w:vertAlign w:val="baseline"/>
      </w:rPr>
    </w:lvl>
    <w:lvl w:ilvl="1" w:tplc="F2A073C0">
      <w:start w:val="1"/>
      <w:numFmt w:val="bullet"/>
      <w:lvlText w:val=""/>
      <w:lvlJc w:val="left"/>
      <w:pPr>
        <w:ind w:left="9720" w:hanging="360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7F7F7F" w:themeColor="text1" w:themeTint="80"/>
        <w:vertAlign w:val="baseline"/>
      </w:rPr>
    </w:lvl>
    <w:lvl w:ilvl="2" w:tplc="889C30E0">
      <w:start w:val="1"/>
      <w:numFmt w:val="lowerLetter"/>
      <w:lvlText w:val="%3)"/>
      <w:lvlJc w:val="left"/>
      <w:pPr>
        <w:ind w:left="106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11160" w:hanging="360"/>
      </w:pPr>
    </w:lvl>
    <w:lvl w:ilvl="4" w:tplc="04150019" w:tentative="1">
      <w:start w:val="1"/>
      <w:numFmt w:val="lowerLetter"/>
      <w:lvlText w:val="%5."/>
      <w:lvlJc w:val="left"/>
      <w:pPr>
        <w:ind w:left="11880" w:hanging="360"/>
      </w:pPr>
    </w:lvl>
    <w:lvl w:ilvl="5" w:tplc="0415001B" w:tentative="1">
      <w:start w:val="1"/>
      <w:numFmt w:val="lowerRoman"/>
      <w:lvlText w:val="%6."/>
      <w:lvlJc w:val="right"/>
      <w:pPr>
        <w:ind w:left="12600" w:hanging="180"/>
      </w:pPr>
    </w:lvl>
    <w:lvl w:ilvl="6" w:tplc="0415000F" w:tentative="1">
      <w:start w:val="1"/>
      <w:numFmt w:val="decimal"/>
      <w:lvlText w:val="%7."/>
      <w:lvlJc w:val="left"/>
      <w:pPr>
        <w:ind w:left="13320" w:hanging="360"/>
      </w:pPr>
    </w:lvl>
    <w:lvl w:ilvl="7" w:tplc="04150019" w:tentative="1">
      <w:start w:val="1"/>
      <w:numFmt w:val="lowerLetter"/>
      <w:lvlText w:val="%8."/>
      <w:lvlJc w:val="left"/>
      <w:pPr>
        <w:ind w:left="14040" w:hanging="360"/>
      </w:pPr>
    </w:lvl>
    <w:lvl w:ilvl="8" w:tplc="0415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5" w15:restartNumberingAfterBreak="0">
    <w:nsid w:val="5C834BBC"/>
    <w:multiLevelType w:val="multilevel"/>
    <w:tmpl w:val="83EA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A26FC3"/>
    <w:multiLevelType w:val="hybridMultilevel"/>
    <w:tmpl w:val="B922F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34BD6"/>
    <w:multiLevelType w:val="multilevel"/>
    <w:tmpl w:val="83EA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E9228F"/>
    <w:multiLevelType w:val="hybridMultilevel"/>
    <w:tmpl w:val="19C4D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438399">
    <w:abstractNumId w:val="2"/>
  </w:num>
  <w:num w:numId="2" w16cid:durableId="1579903558">
    <w:abstractNumId w:val="0"/>
  </w:num>
  <w:num w:numId="3" w16cid:durableId="1134373670">
    <w:abstractNumId w:val="4"/>
  </w:num>
  <w:num w:numId="4" w16cid:durableId="1046762925">
    <w:abstractNumId w:val="8"/>
  </w:num>
  <w:num w:numId="5" w16cid:durableId="1643074304">
    <w:abstractNumId w:val="6"/>
  </w:num>
  <w:num w:numId="6" w16cid:durableId="1335689503">
    <w:abstractNumId w:val="1"/>
  </w:num>
  <w:num w:numId="7" w16cid:durableId="1810242288">
    <w:abstractNumId w:val="5"/>
  </w:num>
  <w:num w:numId="8" w16cid:durableId="506939842">
    <w:abstractNumId w:val="3"/>
  </w:num>
  <w:num w:numId="9" w16cid:durableId="5178144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ED3"/>
    <w:rsid w:val="00003147"/>
    <w:rsid w:val="00016274"/>
    <w:rsid w:val="000529B3"/>
    <w:rsid w:val="00056BA7"/>
    <w:rsid w:val="00084605"/>
    <w:rsid w:val="000874CB"/>
    <w:rsid w:val="00091E6F"/>
    <w:rsid w:val="000931B1"/>
    <w:rsid w:val="000B3CBF"/>
    <w:rsid w:val="000B4F57"/>
    <w:rsid w:val="000D0F0C"/>
    <w:rsid w:val="00102CE5"/>
    <w:rsid w:val="00105106"/>
    <w:rsid w:val="001058B7"/>
    <w:rsid w:val="00110B8B"/>
    <w:rsid w:val="001354A2"/>
    <w:rsid w:val="00144D41"/>
    <w:rsid w:val="001531A1"/>
    <w:rsid w:val="00155D70"/>
    <w:rsid w:val="00161446"/>
    <w:rsid w:val="00195A35"/>
    <w:rsid w:val="001A2AEB"/>
    <w:rsid w:val="001C1D38"/>
    <w:rsid w:val="001C7CBA"/>
    <w:rsid w:val="001D1E17"/>
    <w:rsid w:val="001E1366"/>
    <w:rsid w:val="001F30B4"/>
    <w:rsid w:val="001F7E09"/>
    <w:rsid w:val="002414B5"/>
    <w:rsid w:val="00242B93"/>
    <w:rsid w:val="0025102A"/>
    <w:rsid w:val="0026402D"/>
    <w:rsid w:val="00270BC6"/>
    <w:rsid w:val="00280837"/>
    <w:rsid w:val="00283447"/>
    <w:rsid w:val="002C7044"/>
    <w:rsid w:val="002D001B"/>
    <w:rsid w:val="002D7C4F"/>
    <w:rsid w:val="002E2B55"/>
    <w:rsid w:val="002F70F9"/>
    <w:rsid w:val="00301606"/>
    <w:rsid w:val="00307D1A"/>
    <w:rsid w:val="00312CA1"/>
    <w:rsid w:val="00313AC6"/>
    <w:rsid w:val="0032112B"/>
    <w:rsid w:val="00322152"/>
    <w:rsid w:val="003247D4"/>
    <w:rsid w:val="00324C12"/>
    <w:rsid w:val="00326FE6"/>
    <w:rsid w:val="0033383A"/>
    <w:rsid w:val="00363887"/>
    <w:rsid w:val="0037395D"/>
    <w:rsid w:val="003974DC"/>
    <w:rsid w:val="003A0ED4"/>
    <w:rsid w:val="003A2DC4"/>
    <w:rsid w:val="003B7E7B"/>
    <w:rsid w:val="003C0BFE"/>
    <w:rsid w:val="003C4BD4"/>
    <w:rsid w:val="003E31B0"/>
    <w:rsid w:val="003F01E9"/>
    <w:rsid w:val="003F5A40"/>
    <w:rsid w:val="00402A2F"/>
    <w:rsid w:val="004071E3"/>
    <w:rsid w:val="004078A5"/>
    <w:rsid w:val="00414C1E"/>
    <w:rsid w:val="004155E4"/>
    <w:rsid w:val="004173E3"/>
    <w:rsid w:val="004317F4"/>
    <w:rsid w:val="00437B47"/>
    <w:rsid w:val="00477BF6"/>
    <w:rsid w:val="004803FE"/>
    <w:rsid w:val="00480C85"/>
    <w:rsid w:val="004B279E"/>
    <w:rsid w:val="0051354F"/>
    <w:rsid w:val="0051368D"/>
    <w:rsid w:val="00514065"/>
    <w:rsid w:val="005157FF"/>
    <w:rsid w:val="00516A8E"/>
    <w:rsid w:val="00535C0A"/>
    <w:rsid w:val="00560563"/>
    <w:rsid w:val="005671A6"/>
    <w:rsid w:val="005A659B"/>
    <w:rsid w:val="005E1A3D"/>
    <w:rsid w:val="00605432"/>
    <w:rsid w:val="006055AE"/>
    <w:rsid w:val="00612C18"/>
    <w:rsid w:val="00617050"/>
    <w:rsid w:val="00624C30"/>
    <w:rsid w:val="00631BDD"/>
    <w:rsid w:val="00632E80"/>
    <w:rsid w:val="006C42D4"/>
    <w:rsid w:val="006C7B98"/>
    <w:rsid w:val="006E738C"/>
    <w:rsid w:val="00704781"/>
    <w:rsid w:val="00724DFA"/>
    <w:rsid w:val="00742DBB"/>
    <w:rsid w:val="00752094"/>
    <w:rsid w:val="007532BF"/>
    <w:rsid w:val="0079009F"/>
    <w:rsid w:val="007A45CC"/>
    <w:rsid w:val="007B7640"/>
    <w:rsid w:val="007C7853"/>
    <w:rsid w:val="007E4A4C"/>
    <w:rsid w:val="007E6ACE"/>
    <w:rsid w:val="00800110"/>
    <w:rsid w:val="0080651B"/>
    <w:rsid w:val="00806B20"/>
    <w:rsid w:val="008151B1"/>
    <w:rsid w:val="00840CA5"/>
    <w:rsid w:val="008455D1"/>
    <w:rsid w:val="008479DF"/>
    <w:rsid w:val="0085014D"/>
    <w:rsid w:val="00850B50"/>
    <w:rsid w:val="00851771"/>
    <w:rsid w:val="00852696"/>
    <w:rsid w:val="00857DB7"/>
    <w:rsid w:val="008728CE"/>
    <w:rsid w:val="008812D5"/>
    <w:rsid w:val="008824C3"/>
    <w:rsid w:val="008D1CB9"/>
    <w:rsid w:val="0091204B"/>
    <w:rsid w:val="00922D83"/>
    <w:rsid w:val="00935ED0"/>
    <w:rsid w:val="00935EF8"/>
    <w:rsid w:val="00955E26"/>
    <w:rsid w:val="00977481"/>
    <w:rsid w:val="00981F1A"/>
    <w:rsid w:val="00985E53"/>
    <w:rsid w:val="00994325"/>
    <w:rsid w:val="00995E2C"/>
    <w:rsid w:val="009A6C6E"/>
    <w:rsid w:val="009B2CF4"/>
    <w:rsid w:val="009B386A"/>
    <w:rsid w:val="009B3A09"/>
    <w:rsid w:val="009B41C1"/>
    <w:rsid w:val="009D74A4"/>
    <w:rsid w:val="00A05960"/>
    <w:rsid w:val="00A34A22"/>
    <w:rsid w:val="00A401D8"/>
    <w:rsid w:val="00A820F8"/>
    <w:rsid w:val="00A97D52"/>
    <w:rsid w:val="00AA46C5"/>
    <w:rsid w:val="00AC3628"/>
    <w:rsid w:val="00AD1B0F"/>
    <w:rsid w:val="00AD7225"/>
    <w:rsid w:val="00AE1556"/>
    <w:rsid w:val="00AF4480"/>
    <w:rsid w:val="00B10DC0"/>
    <w:rsid w:val="00B728FC"/>
    <w:rsid w:val="00B81A47"/>
    <w:rsid w:val="00B84875"/>
    <w:rsid w:val="00B93F32"/>
    <w:rsid w:val="00BA4ECA"/>
    <w:rsid w:val="00BB3A26"/>
    <w:rsid w:val="00BC2515"/>
    <w:rsid w:val="00BE0647"/>
    <w:rsid w:val="00BF1ED3"/>
    <w:rsid w:val="00BF6D67"/>
    <w:rsid w:val="00C05DAA"/>
    <w:rsid w:val="00C7036D"/>
    <w:rsid w:val="00C74D33"/>
    <w:rsid w:val="00C830BC"/>
    <w:rsid w:val="00CA7EA4"/>
    <w:rsid w:val="00CB1EB3"/>
    <w:rsid w:val="00CB27B9"/>
    <w:rsid w:val="00CB2967"/>
    <w:rsid w:val="00CC0D07"/>
    <w:rsid w:val="00CC6C3B"/>
    <w:rsid w:val="00CD61B9"/>
    <w:rsid w:val="00CE5AC6"/>
    <w:rsid w:val="00D0164A"/>
    <w:rsid w:val="00D11051"/>
    <w:rsid w:val="00D125E2"/>
    <w:rsid w:val="00D30320"/>
    <w:rsid w:val="00D41673"/>
    <w:rsid w:val="00D418C8"/>
    <w:rsid w:val="00D431F4"/>
    <w:rsid w:val="00D4503D"/>
    <w:rsid w:val="00D455B8"/>
    <w:rsid w:val="00D46AC2"/>
    <w:rsid w:val="00D53A6B"/>
    <w:rsid w:val="00D579DC"/>
    <w:rsid w:val="00D606F6"/>
    <w:rsid w:val="00D61B4B"/>
    <w:rsid w:val="00D666EF"/>
    <w:rsid w:val="00D872D3"/>
    <w:rsid w:val="00DB2A72"/>
    <w:rsid w:val="00DB74E2"/>
    <w:rsid w:val="00DE274B"/>
    <w:rsid w:val="00E10245"/>
    <w:rsid w:val="00E1273D"/>
    <w:rsid w:val="00E37ABB"/>
    <w:rsid w:val="00E42B51"/>
    <w:rsid w:val="00E5387A"/>
    <w:rsid w:val="00E6781B"/>
    <w:rsid w:val="00E83A38"/>
    <w:rsid w:val="00E92B3D"/>
    <w:rsid w:val="00EA28B6"/>
    <w:rsid w:val="00EB5D1D"/>
    <w:rsid w:val="00ED02B3"/>
    <w:rsid w:val="00ED0A53"/>
    <w:rsid w:val="00ED0D25"/>
    <w:rsid w:val="00ED1928"/>
    <w:rsid w:val="00ED3223"/>
    <w:rsid w:val="00EE4C62"/>
    <w:rsid w:val="00EF6FFA"/>
    <w:rsid w:val="00F0794A"/>
    <w:rsid w:val="00F16974"/>
    <w:rsid w:val="00F23FE3"/>
    <w:rsid w:val="00F42C14"/>
    <w:rsid w:val="00F43B85"/>
    <w:rsid w:val="00F62170"/>
    <w:rsid w:val="00F6469B"/>
    <w:rsid w:val="00F75848"/>
    <w:rsid w:val="00F84B7A"/>
    <w:rsid w:val="00FB103E"/>
    <w:rsid w:val="00FC562D"/>
    <w:rsid w:val="00F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A8F3"/>
  <w15:docId w15:val="{CAAD054E-40F7-4C47-8C4A-4929E7D1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6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C3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C6C3B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semiHidden/>
    <w:unhideWhenUsed/>
    <w:rsid w:val="00CC6C3B"/>
    <w:pPr>
      <w:spacing w:after="120" w:line="240" w:lineRule="auto"/>
      <w:ind w:right="-284"/>
    </w:pPr>
    <w:rPr>
      <w:rFonts w:ascii="PT Sans" w:eastAsia="Times New Roman" w:hAnsi="PT Sans" w:cs="Arial"/>
      <w:bCs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C6C3B"/>
    <w:rPr>
      <w:rFonts w:ascii="PT Sans" w:eastAsia="Times New Roman" w:hAnsi="PT Sans" w:cs="Arial"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46AC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17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7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7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771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3CBF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3C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3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congress.com/" TargetMode="External"/><Relationship Id="rId13" Type="http://schemas.openxmlformats.org/officeDocument/2006/relationships/hyperlink" Target="http://www.efcongress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fcongress.com/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fc.myevent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fcongress.com/program-ekf-2023/https:/www.efcongress.com/program-ekf-202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B0776-4E97-4753-A159-FE9C6C90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Hommel</dc:creator>
  <cp:lastModifiedBy>Monika Hommel</cp:lastModifiedBy>
  <cp:revision>6</cp:revision>
  <cp:lastPrinted>2021-05-24T10:07:00Z</cp:lastPrinted>
  <dcterms:created xsi:type="dcterms:W3CDTF">2023-05-05T10:14:00Z</dcterms:created>
  <dcterms:modified xsi:type="dcterms:W3CDTF">2023-05-05T11:18:00Z</dcterms:modified>
</cp:coreProperties>
</file>