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0EC0" w:rsidRPr="0073799C" w:rsidRDefault="00610CDE" w:rsidP="00850B9F">
      <w:pPr>
        <w:pStyle w:val="Nagwek"/>
        <w:tabs>
          <w:tab w:val="clear" w:pos="4536"/>
          <w:tab w:val="clear" w:pos="9072"/>
          <w:tab w:val="center" w:pos="-1980"/>
          <w:tab w:val="right" w:pos="-1620"/>
        </w:tabs>
        <w:jc w:val="center"/>
        <w:rPr>
          <w:rFonts w:ascii="Century Gothic" w:hAnsi="Century Gothic" w:cs="Arial"/>
          <w:sz w:val="20"/>
          <w:szCs w:val="20"/>
        </w:rPr>
      </w:pPr>
      <w:r>
        <w:rPr>
          <w:b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457.75pt;margin-top:8.5pt;width:53.15pt;height:75.9pt;z-index:251660288">
            <v:imagedata r:id="rId6" o:title=""/>
            <w10:wrap side="left"/>
          </v:shape>
          <o:OLEObject Type="Embed" ProgID="CorelDRAW.Graphic.11" ShapeID="_x0000_s1027" DrawAspect="Content" ObjectID="_1509355667" r:id="rId7"/>
        </w:pict>
      </w:r>
      <w:r w:rsidR="00C87AAE">
        <w:rPr>
          <w:rFonts w:ascii="Century Gothic" w:hAnsi="Century Gothic" w:cs="Arial"/>
          <w:b/>
          <w:noProof/>
          <w:sz w:val="16"/>
          <w:szCs w:val="16"/>
        </w:rPr>
        <w:drawing>
          <wp:anchor distT="0" distB="0" distL="114300" distR="114300" simplePos="0" relativeHeight="251661312" behindDoc="1" locked="0" layoutInCell="1" allowOverlap="1" wp14:anchorId="06B28541" wp14:editId="09AEB8A7">
            <wp:simplePos x="0" y="0"/>
            <wp:positionH relativeFrom="column">
              <wp:posOffset>849721</wp:posOffset>
            </wp:positionH>
            <wp:positionV relativeFrom="paragraph">
              <wp:posOffset>97765</wp:posOffset>
            </wp:positionV>
            <wp:extent cx="944089" cy="916633"/>
            <wp:effectExtent l="0" t="0" r="8890" b="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089" cy="9166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</w:rPr>
        <w:pict>
          <v:shape id="Object 14" o:spid="_x0000_s1026" type="#_x0000_t75" style="position:absolute;left:0;text-align:left;margin-left:3.6pt;margin-top:4.25pt;width:43.7pt;height:80.15pt;z-index:251659264;mso-position-horizontal-relative:text;mso-position-vertical-relative:text" fillcolor="#0c9">
            <v:imagedata r:id="rId9" o:title=""/>
          </v:shape>
          <o:OLEObject Type="Embed" ProgID="Unknown" ShapeID="Object 14" DrawAspect="Content" ObjectID="_1509355668" r:id="rId10"/>
        </w:pict>
      </w:r>
      <w:r w:rsidR="00B30EC0" w:rsidRPr="0073799C">
        <w:rPr>
          <w:rFonts w:ascii="Century Gothic" w:hAnsi="Century Gothic" w:cs="Arial"/>
          <w:sz w:val="20"/>
          <w:szCs w:val="20"/>
        </w:rPr>
        <w:t>Dolnośląski Oddział Wojewódzki Stowarzyszenia</w:t>
      </w:r>
    </w:p>
    <w:p w:rsidR="00B30EC0" w:rsidRPr="0073799C" w:rsidRDefault="00B30EC0" w:rsidP="00B30EC0">
      <w:pPr>
        <w:pStyle w:val="Nagwek"/>
        <w:tabs>
          <w:tab w:val="clear" w:pos="4536"/>
          <w:tab w:val="clear" w:pos="9072"/>
        </w:tabs>
        <w:jc w:val="center"/>
        <w:rPr>
          <w:rFonts w:ascii="Century Gothic" w:hAnsi="Century Gothic"/>
          <w:sz w:val="20"/>
          <w:szCs w:val="20"/>
        </w:rPr>
      </w:pPr>
      <w:r w:rsidRPr="0073799C">
        <w:rPr>
          <w:rFonts w:ascii="Century Gothic" w:hAnsi="Century Gothic" w:cs="Arial"/>
          <w:sz w:val="20"/>
          <w:szCs w:val="20"/>
        </w:rPr>
        <w:t>Inżynierów i Techników Przemysłu Spożywczego</w:t>
      </w:r>
    </w:p>
    <w:p w:rsidR="00B30EC0" w:rsidRPr="00850B9F" w:rsidRDefault="00B30EC0" w:rsidP="00B30EC0">
      <w:pPr>
        <w:pStyle w:val="Nagwek"/>
        <w:tabs>
          <w:tab w:val="clear" w:pos="4536"/>
          <w:tab w:val="clear" w:pos="9072"/>
        </w:tabs>
        <w:jc w:val="center"/>
        <w:rPr>
          <w:rFonts w:ascii="Century Gothic" w:hAnsi="Century Gothic"/>
          <w:sz w:val="12"/>
          <w:szCs w:val="12"/>
        </w:rPr>
      </w:pPr>
    </w:p>
    <w:p w:rsidR="00B30EC0" w:rsidRPr="0073799C" w:rsidRDefault="00B30EC0" w:rsidP="00B30EC0">
      <w:pPr>
        <w:jc w:val="center"/>
        <w:rPr>
          <w:rFonts w:ascii="Century Gothic" w:hAnsi="Century Gothic" w:cs="Arial"/>
          <w:sz w:val="20"/>
          <w:szCs w:val="20"/>
        </w:rPr>
      </w:pPr>
      <w:r w:rsidRPr="0073799C">
        <w:rPr>
          <w:rFonts w:ascii="Century Gothic" w:hAnsi="Century Gothic" w:cs="Arial"/>
          <w:sz w:val="20"/>
          <w:szCs w:val="20"/>
        </w:rPr>
        <w:t>Wydział Inżynieryjno-Ekonomiczny</w:t>
      </w:r>
    </w:p>
    <w:p w:rsidR="00B30EC0" w:rsidRPr="0073799C" w:rsidRDefault="00B30EC0" w:rsidP="00B30EC0">
      <w:pPr>
        <w:jc w:val="center"/>
        <w:rPr>
          <w:rFonts w:ascii="Century Gothic" w:hAnsi="Century Gothic" w:cs="Arial"/>
          <w:sz w:val="20"/>
          <w:szCs w:val="20"/>
        </w:rPr>
      </w:pPr>
      <w:r w:rsidRPr="0073799C">
        <w:rPr>
          <w:rFonts w:ascii="Century Gothic" w:hAnsi="Century Gothic" w:cs="Arial"/>
          <w:sz w:val="20"/>
          <w:szCs w:val="20"/>
        </w:rPr>
        <w:t>Uniwersytetu Ekonomicznego we Wrocławiu</w:t>
      </w:r>
    </w:p>
    <w:p w:rsidR="00B30EC0" w:rsidRPr="00850B9F" w:rsidRDefault="00B30EC0" w:rsidP="00B30EC0">
      <w:pPr>
        <w:jc w:val="center"/>
        <w:rPr>
          <w:rFonts w:ascii="Century Gothic" w:hAnsi="Century Gothic"/>
          <w:sz w:val="12"/>
          <w:szCs w:val="12"/>
        </w:rPr>
      </w:pPr>
    </w:p>
    <w:p w:rsidR="00B30EC0" w:rsidRPr="0073799C" w:rsidRDefault="00B30EC0" w:rsidP="00B30EC0">
      <w:pPr>
        <w:jc w:val="center"/>
        <w:rPr>
          <w:rFonts w:ascii="Century Gothic" w:hAnsi="Century Gothic" w:cs="Arial"/>
          <w:sz w:val="20"/>
          <w:szCs w:val="20"/>
        </w:rPr>
      </w:pPr>
      <w:r w:rsidRPr="0073799C">
        <w:rPr>
          <w:rFonts w:ascii="Century Gothic" w:hAnsi="Century Gothic" w:cs="Arial"/>
          <w:sz w:val="20"/>
          <w:szCs w:val="20"/>
        </w:rPr>
        <w:t xml:space="preserve">Koło Stowarzyszenia Inżynierów i Techników </w:t>
      </w:r>
    </w:p>
    <w:p w:rsidR="00B30EC0" w:rsidRPr="0073799C" w:rsidRDefault="00B30EC0" w:rsidP="00B30EC0">
      <w:pPr>
        <w:jc w:val="center"/>
        <w:rPr>
          <w:rFonts w:ascii="Century Gothic" w:hAnsi="Century Gothic" w:cs="Arial"/>
          <w:sz w:val="20"/>
          <w:szCs w:val="20"/>
        </w:rPr>
      </w:pPr>
      <w:r w:rsidRPr="0073799C">
        <w:rPr>
          <w:rFonts w:ascii="Century Gothic" w:hAnsi="Century Gothic" w:cs="Arial"/>
          <w:sz w:val="20"/>
          <w:szCs w:val="20"/>
        </w:rPr>
        <w:t>Przemysłu Spożywczego NOT</w:t>
      </w:r>
    </w:p>
    <w:p w:rsidR="00B30EC0" w:rsidRPr="00850B9F" w:rsidRDefault="00B30EC0" w:rsidP="00B30EC0">
      <w:pPr>
        <w:jc w:val="center"/>
        <w:rPr>
          <w:rFonts w:ascii="Century Gothic" w:hAnsi="Century Gothic" w:cs="Arial"/>
          <w:b/>
          <w:sz w:val="12"/>
          <w:szCs w:val="12"/>
        </w:rPr>
      </w:pPr>
    </w:p>
    <w:p w:rsidR="00B30EC0" w:rsidRPr="00850B9F" w:rsidRDefault="00850B9F" w:rsidP="00B30EC0">
      <w:pPr>
        <w:jc w:val="center"/>
        <w:rPr>
          <w:rFonts w:ascii="Century Gothic" w:hAnsi="Century Gothic" w:cs="Arial"/>
          <w:sz w:val="20"/>
          <w:szCs w:val="20"/>
        </w:rPr>
      </w:pPr>
      <w:r w:rsidRPr="00850B9F">
        <w:rPr>
          <w:rFonts w:ascii="Century Gothic" w:hAnsi="Century Gothic" w:cs="Arial"/>
          <w:sz w:val="20"/>
          <w:szCs w:val="20"/>
        </w:rPr>
        <w:t>Polskie Towarzystwo Technologów Żywności, Oddział Wrocławski</w:t>
      </w:r>
    </w:p>
    <w:p w:rsidR="00B30EC0" w:rsidRPr="004352E7" w:rsidRDefault="00B30EC0" w:rsidP="00B30EC0">
      <w:pPr>
        <w:rPr>
          <w:rFonts w:ascii="Century Gothic" w:hAnsi="Century Gothic" w:cs="Arial"/>
          <w:b/>
          <w:sz w:val="16"/>
          <w:szCs w:val="16"/>
        </w:rPr>
      </w:pPr>
    </w:p>
    <w:p w:rsidR="00B30EC0" w:rsidRPr="00850B9F" w:rsidRDefault="00B30EC0" w:rsidP="00850B9F">
      <w:pPr>
        <w:spacing w:after="120"/>
        <w:jc w:val="center"/>
        <w:rPr>
          <w:rFonts w:ascii="Century Gothic" w:hAnsi="Century Gothic" w:cs="Arial"/>
          <w:b/>
          <w:i/>
        </w:rPr>
      </w:pPr>
      <w:r w:rsidRPr="004352E7">
        <w:rPr>
          <w:rFonts w:ascii="Century Gothic" w:hAnsi="Century Gothic" w:cs="Arial"/>
          <w:b/>
          <w:i/>
        </w:rPr>
        <w:t xml:space="preserve">Serdecznie zapraszają </w:t>
      </w:r>
    </w:p>
    <w:p w:rsidR="00B30EC0" w:rsidRPr="004352E7" w:rsidRDefault="00B30EC0" w:rsidP="00B30EC0">
      <w:pPr>
        <w:spacing w:after="120"/>
        <w:jc w:val="center"/>
        <w:rPr>
          <w:rFonts w:ascii="Century Gothic" w:hAnsi="Century Gothic" w:cs="Arial"/>
        </w:rPr>
      </w:pPr>
      <w:r w:rsidRPr="004352E7">
        <w:rPr>
          <w:rFonts w:ascii="Century Gothic" w:hAnsi="Century Gothic" w:cs="Arial"/>
        </w:rPr>
        <w:t>na</w:t>
      </w:r>
      <w:bookmarkStart w:id="0" w:name="_GoBack"/>
      <w:bookmarkEnd w:id="0"/>
    </w:p>
    <w:p w:rsidR="00B30EC0" w:rsidRPr="00850B9F" w:rsidRDefault="00B30EC0" w:rsidP="00B30EC0">
      <w:pPr>
        <w:spacing w:after="120"/>
        <w:jc w:val="center"/>
        <w:rPr>
          <w:rFonts w:ascii="Century Gothic" w:hAnsi="Century Gothic"/>
          <w:sz w:val="12"/>
          <w:szCs w:val="12"/>
        </w:rPr>
      </w:pPr>
    </w:p>
    <w:p w:rsidR="00B30EC0" w:rsidRPr="000A1B8C" w:rsidRDefault="00B30EC0" w:rsidP="00B30EC0">
      <w:pPr>
        <w:widowControl w:val="0"/>
        <w:autoSpaceDE w:val="0"/>
        <w:autoSpaceDN w:val="0"/>
        <w:adjustRightInd w:val="0"/>
        <w:spacing w:after="60"/>
        <w:jc w:val="center"/>
        <w:rPr>
          <w:rFonts w:ascii="Century Gothic" w:hAnsi="Century Gothic" w:cs="Arial"/>
          <w:b/>
          <w:caps/>
          <w:color w:val="2F5496"/>
        </w:rPr>
      </w:pPr>
      <w:r w:rsidRPr="000A1B8C">
        <w:rPr>
          <w:rFonts w:ascii="Century Gothic" w:hAnsi="Century Gothic" w:cs="Arial"/>
          <w:b/>
          <w:caps/>
          <w:color w:val="2F5496"/>
        </w:rPr>
        <w:t>VI</w:t>
      </w:r>
      <w:r w:rsidR="0073799C">
        <w:rPr>
          <w:rFonts w:ascii="Century Gothic" w:hAnsi="Century Gothic" w:cs="Arial"/>
          <w:b/>
          <w:caps/>
          <w:color w:val="2F5496"/>
        </w:rPr>
        <w:t>I</w:t>
      </w:r>
      <w:r w:rsidRPr="000A1B8C">
        <w:rPr>
          <w:rFonts w:ascii="Century Gothic" w:hAnsi="Century Gothic" w:cs="Arial"/>
          <w:b/>
          <w:caps/>
          <w:color w:val="2F5496"/>
        </w:rPr>
        <w:t xml:space="preserve"> Konferencję Naukowo-Techniczną z cyklu Nauka-Praktyce</w:t>
      </w:r>
    </w:p>
    <w:p w:rsidR="00850B9F" w:rsidRDefault="00B30EC0" w:rsidP="00850B9F">
      <w:pPr>
        <w:widowControl w:val="0"/>
        <w:autoSpaceDE w:val="0"/>
        <w:autoSpaceDN w:val="0"/>
        <w:adjustRightInd w:val="0"/>
        <w:spacing w:after="120"/>
        <w:jc w:val="center"/>
        <w:rPr>
          <w:rFonts w:ascii="Century Gothic" w:hAnsi="Century Gothic" w:cs="Arial"/>
          <w:b/>
          <w:bCs/>
          <w:i/>
          <w:caps/>
          <w:color w:val="2F5496"/>
        </w:rPr>
      </w:pPr>
      <w:r w:rsidRPr="000A1B8C">
        <w:rPr>
          <w:rFonts w:ascii="Century Gothic" w:hAnsi="Century Gothic" w:cs="Arial"/>
          <w:b/>
          <w:color w:val="2F5496"/>
        </w:rPr>
        <w:t>pt</w:t>
      </w:r>
      <w:r w:rsidRPr="000A1B8C">
        <w:rPr>
          <w:rFonts w:ascii="Century Gothic" w:hAnsi="Century Gothic" w:cs="Arial"/>
          <w:b/>
          <w:caps/>
          <w:color w:val="2F5496"/>
        </w:rPr>
        <w:t>.:</w:t>
      </w:r>
      <w:r w:rsidRPr="000A1B8C">
        <w:rPr>
          <w:rFonts w:ascii="Century Gothic" w:hAnsi="Century Gothic" w:cs="Arial"/>
          <w:caps/>
          <w:color w:val="2F5496"/>
        </w:rPr>
        <w:t xml:space="preserve"> </w:t>
      </w:r>
      <w:r w:rsidRPr="000A1B8C">
        <w:rPr>
          <w:rFonts w:ascii="Century Gothic" w:hAnsi="Century Gothic" w:cs="Arial"/>
          <w:b/>
          <w:bCs/>
          <w:i/>
          <w:caps/>
          <w:color w:val="2F5496"/>
        </w:rPr>
        <w:t>„</w:t>
      </w:r>
      <w:r w:rsidR="0073799C">
        <w:rPr>
          <w:rFonts w:ascii="Century Gothic" w:hAnsi="Century Gothic" w:cs="Arial"/>
          <w:b/>
          <w:bCs/>
          <w:i/>
          <w:caps/>
          <w:color w:val="2F5496"/>
        </w:rPr>
        <w:t>Jakość żywności – wyzwania i dylematy</w:t>
      </w:r>
      <w:r w:rsidRPr="000A1B8C">
        <w:rPr>
          <w:rFonts w:ascii="Century Gothic" w:hAnsi="Century Gothic" w:cs="Arial"/>
          <w:b/>
          <w:bCs/>
          <w:i/>
          <w:caps/>
          <w:color w:val="2F5496"/>
        </w:rPr>
        <w:t>”</w:t>
      </w:r>
    </w:p>
    <w:p w:rsidR="00B30EC0" w:rsidRPr="00850B9F" w:rsidRDefault="00B30EC0" w:rsidP="00850B9F">
      <w:pPr>
        <w:widowControl w:val="0"/>
        <w:autoSpaceDE w:val="0"/>
        <w:autoSpaceDN w:val="0"/>
        <w:adjustRightInd w:val="0"/>
        <w:spacing w:after="120" w:line="360" w:lineRule="auto"/>
        <w:jc w:val="center"/>
        <w:rPr>
          <w:rFonts w:ascii="Century Gothic" w:hAnsi="Century Gothic" w:cs="Arial"/>
          <w:sz w:val="22"/>
          <w:szCs w:val="22"/>
        </w:rPr>
      </w:pPr>
      <w:r w:rsidRPr="00850B9F">
        <w:rPr>
          <w:rFonts w:ascii="Century Gothic" w:hAnsi="Century Gothic" w:cs="Arial"/>
          <w:bCs/>
          <w:sz w:val="22"/>
          <w:szCs w:val="22"/>
        </w:rPr>
        <w:t xml:space="preserve">organizowaną </w:t>
      </w:r>
      <w:r w:rsidRPr="00850B9F">
        <w:rPr>
          <w:rFonts w:ascii="Century Gothic" w:hAnsi="Century Gothic" w:cs="Arial"/>
          <w:sz w:val="22"/>
          <w:szCs w:val="22"/>
        </w:rPr>
        <w:t>w ramach obchodów</w:t>
      </w:r>
    </w:p>
    <w:p w:rsidR="00B30EC0" w:rsidRPr="00850B9F" w:rsidRDefault="00B30EC0" w:rsidP="00B30EC0">
      <w:pPr>
        <w:widowControl w:val="0"/>
        <w:autoSpaceDE w:val="0"/>
        <w:autoSpaceDN w:val="0"/>
        <w:adjustRightInd w:val="0"/>
        <w:spacing w:before="120" w:after="120" w:line="360" w:lineRule="auto"/>
        <w:jc w:val="center"/>
        <w:rPr>
          <w:rFonts w:ascii="Century Gothic" w:hAnsi="Century Gothic" w:cs="Arial"/>
          <w:b/>
          <w:sz w:val="22"/>
          <w:szCs w:val="22"/>
        </w:rPr>
      </w:pPr>
      <w:r w:rsidRPr="00850B9F">
        <w:rPr>
          <w:rFonts w:ascii="Century Gothic" w:hAnsi="Century Gothic" w:cs="Arial"/>
          <w:b/>
          <w:sz w:val="22"/>
          <w:szCs w:val="22"/>
        </w:rPr>
        <w:t>XL</w:t>
      </w:r>
      <w:r w:rsidR="0073799C" w:rsidRPr="00850B9F">
        <w:rPr>
          <w:rFonts w:ascii="Century Gothic" w:hAnsi="Century Gothic" w:cs="Arial"/>
          <w:b/>
          <w:sz w:val="22"/>
          <w:szCs w:val="22"/>
        </w:rPr>
        <w:t>I</w:t>
      </w:r>
      <w:r w:rsidRPr="00850B9F">
        <w:rPr>
          <w:rFonts w:ascii="Century Gothic" w:hAnsi="Century Gothic" w:cs="Arial"/>
          <w:b/>
          <w:sz w:val="22"/>
          <w:szCs w:val="22"/>
        </w:rPr>
        <w:t xml:space="preserve"> Wrocławskich Dni Nauki i Techniki</w:t>
      </w:r>
    </w:p>
    <w:p w:rsidR="00B30EC0" w:rsidRPr="00850B9F" w:rsidRDefault="00B30EC0" w:rsidP="00B30EC0">
      <w:pPr>
        <w:spacing w:after="60"/>
        <w:jc w:val="center"/>
        <w:rPr>
          <w:rFonts w:ascii="Century Gothic" w:hAnsi="Century Gothic" w:cs="Arial"/>
          <w:sz w:val="22"/>
          <w:szCs w:val="22"/>
        </w:rPr>
      </w:pPr>
      <w:r w:rsidRPr="00850B9F">
        <w:rPr>
          <w:rFonts w:ascii="Century Gothic" w:hAnsi="Century Gothic" w:cs="Arial"/>
          <w:sz w:val="22"/>
          <w:szCs w:val="22"/>
        </w:rPr>
        <w:t>Konferencja odbędzie się 2</w:t>
      </w:r>
      <w:r w:rsidR="0073799C" w:rsidRPr="00850B9F">
        <w:rPr>
          <w:rFonts w:ascii="Century Gothic" w:hAnsi="Century Gothic" w:cs="Arial"/>
          <w:sz w:val="22"/>
          <w:szCs w:val="22"/>
        </w:rPr>
        <w:t>6</w:t>
      </w:r>
      <w:r w:rsidRPr="00850B9F">
        <w:rPr>
          <w:rFonts w:ascii="Century Gothic" w:hAnsi="Century Gothic" w:cs="Arial"/>
          <w:sz w:val="22"/>
          <w:szCs w:val="22"/>
        </w:rPr>
        <w:t xml:space="preserve"> listop</w:t>
      </w:r>
      <w:r w:rsidR="00FF5646" w:rsidRPr="00850B9F">
        <w:rPr>
          <w:rFonts w:ascii="Century Gothic" w:hAnsi="Century Gothic" w:cs="Arial"/>
          <w:sz w:val="22"/>
          <w:szCs w:val="22"/>
        </w:rPr>
        <w:t>ad</w:t>
      </w:r>
      <w:r w:rsidR="00613A1C">
        <w:rPr>
          <w:rFonts w:ascii="Century Gothic" w:hAnsi="Century Gothic" w:cs="Arial"/>
          <w:sz w:val="22"/>
          <w:szCs w:val="22"/>
        </w:rPr>
        <w:t>a 2015</w:t>
      </w:r>
      <w:r w:rsidR="0073799C" w:rsidRPr="00850B9F">
        <w:rPr>
          <w:rFonts w:ascii="Century Gothic" w:hAnsi="Century Gothic" w:cs="Arial"/>
          <w:sz w:val="22"/>
          <w:szCs w:val="22"/>
        </w:rPr>
        <w:t xml:space="preserve"> roku w godz. 10.00 – 13.15</w:t>
      </w:r>
    </w:p>
    <w:p w:rsidR="00B30EC0" w:rsidRPr="00850B9F" w:rsidRDefault="00B30EC0" w:rsidP="00B30EC0">
      <w:pPr>
        <w:spacing w:after="60"/>
        <w:jc w:val="center"/>
        <w:rPr>
          <w:rFonts w:ascii="Century Gothic" w:hAnsi="Century Gothic" w:cs="Arial"/>
          <w:sz w:val="22"/>
          <w:szCs w:val="22"/>
        </w:rPr>
      </w:pPr>
      <w:r w:rsidRPr="00850B9F">
        <w:rPr>
          <w:rFonts w:ascii="Century Gothic" w:hAnsi="Century Gothic" w:cs="Arial"/>
          <w:sz w:val="22"/>
          <w:szCs w:val="22"/>
        </w:rPr>
        <w:t>w Domu Technika we Wrocławiu, ul. Marszałka Józefa Piłsudskiego 74,</w:t>
      </w:r>
    </w:p>
    <w:p w:rsidR="00B30EC0" w:rsidRPr="00850B9F" w:rsidRDefault="00B30EC0" w:rsidP="00B30EC0">
      <w:pPr>
        <w:jc w:val="center"/>
        <w:rPr>
          <w:rFonts w:ascii="Century Gothic" w:hAnsi="Century Gothic" w:cs="Arial"/>
          <w:sz w:val="22"/>
          <w:szCs w:val="22"/>
        </w:rPr>
      </w:pPr>
      <w:r w:rsidRPr="00850B9F">
        <w:rPr>
          <w:rFonts w:ascii="Century Gothic" w:hAnsi="Century Gothic" w:cs="Arial"/>
          <w:sz w:val="22"/>
          <w:szCs w:val="22"/>
        </w:rPr>
        <w:t>50-020 Wrocław, sala 104</w:t>
      </w:r>
    </w:p>
    <w:p w:rsidR="00B30EC0" w:rsidRPr="00850B9F" w:rsidRDefault="00B30EC0" w:rsidP="0073799C">
      <w:pPr>
        <w:rPr>
          <w:rFonts w:ascii="Century Gothic" w:hAnsi="Century Gothic" w:cs="Arial"/>
          <w:b/>
          <w:sz w:val="12"/>
          <w:szCs w:val="12"/>
        </w:rPr>
      </w:pPr>
    </w:p>
    <w:p w:rsidR="00B30EC0" w:rsidRPr="00EA5478" w:rsidRDefault="00B30EC0" w:rsidP="00B30EC0">
      <w:pPr>
        <w:jc w:val="center"/>
        <w:rPr>
          <w:rFonts w:ascii="Century Gothic" w:hAnsi="Century Gothic" w:cs="Arial"/>
          <w:b/>
          <w:sz w:val="20"/>
          <w:szCs w:val="20"/>
        </w:rPr>
      </w:pPr>
      <w:r w:rsidRPr="00EA5478">
        <w:rPr>
          <w:rFonts w:ascii="Century Gothic" w:hAnsi="Century Gothic" w:cs="Arial"/>
          <w:b/>
          <w:sz w:val="20"/>
          <w:szCs w:val="20"/>
        </w:rPr>
        <w:t>PROGRAM</w:t>
      </w:r>
    </w:p>
    <w:p w:rsidR="00B30EC0" w:rsidRPr="00EA5478" w:rsidRDefault="0073799C" w:rsidP="00B30EC0">
      <w:pPr>
        <w:jc w:val="center"/>
        <w:rPr>
          <w:rFonts w:ascii="Century Gothic" w:hAnsi="Century Gothic" w:cs="Arial"/>
          <w:b/>
          <w:sz w:val="20"/>
          <w:szCs w:val="20"/>
        </w:rPr>
      </w:pPr>
      <w:r>
        <w:rPr>
          <w:rFonts w:ascii="Century Gothic" w:hAnsi="Century Gothic" w:cs="Arial"/>
          <w:b/>
          <w:sz w:val="20"/>
          <w:szCs w:val="20"/>
        </w:rPr>
        <w:t>26.11.2015</w:t>
      </w:r>
    </w:p>
    <w:p w:rsidR="00B30EC0" w:rsidRPr="008C7D29" w:rsidRDefault="00B30EC0" w:rsidP="00B30EC0">
      <w:pPr>
        <w:jc w:val="center"/>
        <w:rPr>
          <w:rFonts w:ascii="Century Gothic" w:hAnsi="Century Gothic" w:cs="Arial"/>
          <w:sz w:val="16"/>
          <w:szCs w:val="16"/>
        </w:rPr>
      </w:pPr>
    </w:p>
    <w:tbl>
      <w:tblPr>
        <w:tblStyle w:val="Tabela-Siatka"/>
        <w:tblpPr w:leftFromText="141" w:rightFromText="141" w:vertAnchor="text" w:horzAnchor="margin" w:tblpX="-284" w:tblpYSpec="center"/>
        <w:tblW w:w="1063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6"/>
        <w:gridCol w:w="850"/>
        <w:gridCol w:w="9356"/>
      </w:tblGrid>
      <w:tr w:rsidR="0073799C" w:rsidRPr="0073799C" w:rsidTr="0073799C">
        <w:tc>
          <w:tcPr>
            <w:tcW w:w="1276" w:type="dxa"/>
            <w:gridSpan w:val="2"/>
          </w:tcPr>
          <w:p w:rsidR="0073799C" w:rsidRPr="0073799C" w:rsidRDefault="0073799C" w:rsidP="0073799C">
            <w:pPr>
              <w:ind w:right="-99"/>
              <w:rPr>
                <w:rFonts w:asciiTheme="minorHAnsi" w:eastAsiaTheme="minorHAnsi" w:hAnsiTheme="minorHAnsi" w:cstheme="minorBidi"/>
                <w:b/>
                <w:sz w:val="20"/>
                <w:szCs w:val="20"/>
                <w:lang w:eastAsia="en-US"/>
              </w:rPr>
            </w:pPr>
            <w:r w:rsidRPr="00850B9F">
              <w:rPr>
                <w:rFonts w:asciiTheme="minorHAnsi" w:eastAsiaTheme="minorHAnsi" w:hAnsiTheme="minorHAnsi" w:cstheme="minorBidi"/>
                <w:b/>
                <w:sz w:val="20"/>
                <w:szCs w:val="20"/>
                <w:lang w:eastAsia="en-US"/>
              </w:rPr>
              <w:t>10.00 – 10.15</w:t>
            </w:r>
          </w:p>
        </w:tc>
        <w:tc>
          <w:tcPr>
            <w:tcW w:w="9356" w:type="dxa"/>
          </w:tcPr>
          <w:p w:rsidR="0073799C" w:rsidRPr="0073799C" w:rsidRDefault="0073799C" w:rsidP="0073799C">
            <w:pPr>
              <w:rPr>
                <w:rFonts w:asciiTheme="minorHAnsi" w:eastAsiaTheme="minorHAnsi" w:hAnsiTheme="minorHAnsi" w:cstheme="minorBidi"/>
                <w:b/>
                <w:sz w:val="20"/>
                <w:szCs w:val="20"/>
                <w:lang w:eastAsia="en-US"/>
              </w:rPr>
            </w:pPr>
            <w:r w:rsidRPr="0073799C">
              <w:rPr>
                <w:rFonts w:asciiTheme="minorHAnsi" w:eastAsiaTheme="minorHAnsi" w:hAnsiTheme="minorHAnsi" w:cstheme="minorBidi"/>
                <w:b/>
                <w:sz w:val="20"/>
                <w:szCs w:val="20"/>
                <w:lang w:eastAsia="en-US"/>
              </w:rPr>
              <w:t>Powitanie Uczestników i otwarcie Konferencji</w:t>
            </w:r>
          </w:p>
        </w:tc>
      </w:tr>
      <w:tr w:rsidR="0073799C" w:rsidRPr="0073799C" w:rsidTr="0073799C">
        <w:tc>
          <w:tcPr>
            <w:tcW w:w="1276" w:type="dxa"/>
            <w:gridSpan w:val="2"/>
          </w:tcPr>
          <w:p w:rsidR="0073799C" w:rsidRPr="0073799C" w:rsidRDefault="0073799C" w:rsidP="00850B9F">
            <w:pPr>
              <w:ind w:right="-108"/>
              <w:rPr>
                <w:rFonts w:asciiTheme="minorHAnsi" w:eastAsiaTheme="minorHAnsi" w:hAnsiTheme="minorHAnsi" w:cstheme="minorBidi"/>
                <w:b/>
                <w:sz w:val="20"/>
                <w:szCs w:val="20"/>
                <w:lang w:eastAsia="en-US"/>
              </w:rPr>
            </w:pPr>
            <w:r w:rsidRPr="0073799C">
              <w:rPr>
                <w:rFonts w:asciiTheme="minorHAnsi" w:eastAsiaTheme="minorHAnsi" w:hAnsiTheme="minorHAnsi" w:cstheme="minorBidi"/>
                <w:b/>
                <w:sz w:val="20"/>
                <w:szCs w:val="20"/>
                <w:lang w:eastAsia="en-US"/>
              </w:rPr>
              <w:t>10.15 – 10.35</w:t>
            </w:r>
          </w:p>
        </w:tc>
        <w:tc>
          <w:tcPr>
            <w:tcW w:w="9356" w:type="dxa"/>
          </w:tcPr>
          <w:p w:rsidR="0073799C" w:rsidRPr="0073799C" w:rsidRDefault="0073799C" w:rsidP="0073799C">
            <w:pPr>
              <w:rPr>
                <w:rFonts w:asciiTheme="minorHAnsi" w:eastAsiaTheme="minorHAnsi" w:hAnsiTheme="minorHAnsi" w:cstheme="minorBidi"/>
                <w:b/>
                <w:sz w:val="20"/>
                <w:szCs w:val="20"/>
                <w:lang w:eastAsia="en-US"/>
              </w:rPr>
            </w:pPr>
            <w:r w:rsidRPr="0073799C">
              <w:rPr>
                <w:rFonts w:asciiTheme="minorHAnsi" w:eastAsiaTheme="minorHAnsi" w:hAnsiTheme="minorHAnsi" w:cstheme="minorBidi"/>
                <w:b/>
                <w:sz w:val="20"/>
                <w:szCs w:val="20"/>
                <w:lang w:eastAsia="en-US"/>
              </w:rPr>
              <w:t>Antybakteryjne właściwości kwasu cytrynowego</w:t>
            </w:r>
          </w:p>
          <w:p w:rsidR="0073799C" w:rsidRPr="0073799C" w:rsidRDefault="0073799C" w:rsidP="0073799C">
            <w:pPr>
              <w:rPr>
                <w:rFonts w:asciiTheme="minorHAnsi" w:eastAsiaTheme="minorHAnsi" w:hAnsiTheme="minorHAnsi" w:cstheme="minorBidi"/>
                <w:sz w:val="20"/>
                <w:szCs w:val="20"/>
                <w:lang w:eastAsia="en-US"/>
              </w:rPr>
            </w:pPr>
            <w:r w:rsidRPr="0073799C">
              <w:rPr>
                <w:rFonts w:asciiTheme="minorHAnsi" w:eastAsiaTheme="minorHAnsi" w:hAnsiTheme="minorHAnsi" w:cstheme="minorBidi"/>
                <w:sz w:val="20"/>
                <w:szCs w:val="20"/>
                <w:lang w:eastAsia="en-US"/>
              </w:rPr>
              <w:t>mgr inż. Ewelina Dymarska, prof.</w:t>
            </w:r>
            <w:r w:rsidR="0089242C">
              <w:rPr>
                <w:rFonts w:asciiTheme="minorHAnsi" w:eastAsiaTheme="minorHAnsi" w:hAnsiTheme="minorHAnsi" w:cstheme="minorBidi"/>
                <w:sz w:val="20"/>
                <w:szCs w:val="20"/>
                <w:lang w:eastAsia="en-US"/>
              </w:rPr>
              <w:t xml:space="preserve"> dr hab. inż. Jerzy Pietkiewicz -</w:t>
            </w:r>
            <w:r w:rsidRPr="0073799C">
              <w:rPr>
                <w:rFonts w:asciiTheme="minorHAnsi" w:eastAsiaTheme="minorHAnsi" w:hAnsiTheme="minorHAnsi" w:cstheme="minorBidi"/>
                <w:sz w:val="20"/>
                <w:szCs w:val="20"/>
                <w:lang w:eastAsia="en-US"/>
              </w:rPr>
              <w:t xml:space="preserve"> Katedra Biotechnologii Żywności UE</w:t>
            </w:r>
          </w:p>
        </w:tc>
      </w:tr>
      <w:tr w:rsidR="0073799C" w:rsidRPr="0073799C" w:rsidTr="0073799C">
        <w:tc>
          <w:tcPr>
            <w:tcW w:w="1276" w:type="dxa"/>
            <w:gridSpan w:val="2"/>
          </w:tcPr>
          <w:p w:rsidR="0073799C" w:rsidRPr="0073799C" w:rsidRDefault="0073799C" w:rsidP="00850B9F">
            <w:pPr>
              <w:ind w:right="-108"/>
              <w:rPr>
                <w:rFonts w:asciiTheme="minorHAnsi" w:eastAsiaTheme="minorHAnsi" w:hAnsiTheme="minorHAnsi" w:cstheme="minorBidi"/>
                <w:b/>
                <w:sz w:val="20"/>
                <w:szCs w:val="20"/>
                <w:lang w:eastAsia="en-US"/>
              </w:rPr>
            </w:pPr>
            <w:r w:rsidRPr="0073799C">
              <w:rPr>
                <w:rFonts w:asciiTheme="minorHAnsi" w:eastAsiaTheme="minorHAnsi" w:hAnsiTheme="minorHAnsi" w:cstheme="minorBidi"/>
                <w:b/>
                <w:sz w:val="20"/>
                <w:szCs w:val="20"/>
                <w:lang w:eastAsia="en-US"/>
              </w:rPr>
              <w:t>10.35 – 10.55</w:t>
            </w:r>
          </w:p>
        </w:tc>
        <w:tc>
          <w:tcPr>
            <w:tcW w:w="9356" w:type="dxa"/>
          </w:tcPr>
          <w:p w:rsidR="0073799C" w:rsidRPr="0073799C" w:rsidRDefault="0073799C" w:rsidP="0073799C">
            <w:pPr>
              <w:rPr>
                <w:rFonts w:asciiTheme="minorHAnsi" w:eastAsiaTheme="minorHAnsi" w:hAnsiTheme="minorHAnsi" w:cstheme="minorBidi"/>
                <w:b/>
                <w:sz w:val="20"/>
                <w:szCs w:val="20"/>
                <w:lang w:eastAsia="en-US"/>
              </w:rPr>
            </w:pPr>
            <w:r w:rsidRPr="0073799C">
              <w:rPr>
                <w:rFonts w:asciiTheme="minorHAnsi" w:eastAsiaTheme="minorHAnsi" w:hAnsiTheme="minorHAnsi" w:cstheme="minorBidi"/>
                <w:b/>
                <w:sz w:val="20"/>
                <w:szCs w:val="20"/>
                <w:lang w:eastAsia="en-US"/>
              </w:rPr>
              <w:t>Enzymatyczne wzmacnianie aromatu wina</w:t>
            </w:r>
          </w:p>
          <w:p w:rsidR="0073799C" w:rsidRPr="0073799C" w:rsidRDefault="0073799C" w:rsidP="0073799C">
            <w:pPr>
              <w:rPr>
                <w:rFonts w:asciiTheme="minorHAnsi" w:eastAsiaTheme="minorHAnsi" w:hAnsiTheme="minorHAnsi" w:cstheme="minorBidi"/>
                <w:sz w:val="20"/>
                <w:szCs w:val="20"/>
                <w:lang w:eastAsia="en-US"/>
              </w:rPr>
            </w:pPr>
            <w:r w:rsidRPr="0073799C">
              <w:rPr>
                <w:rFonts w:asciiTheme="minorHAnsi" w:eastAsiaTheme="minorHAnsi" w:hAnsiTheme="minorHAnsi" w:cstheme="minorBidi"/>
                <w:sz w:val="20"/>
                <w:szCs w:val="20"/>
                <w:lang w:eastAsia="en-US"/>
              </w:rPr>
              <w:t xml:space="preserve">mgr inż. Joanna Bodakowska-Boczniewicz, dr hab. inż. Zbigniew Garncarek prof. </w:t>
            </w:r>
            <w:proofErr w:type="spellStart"/>
            <w:r w:rsidRPr="0073799C">
              <w:rPr>
                <w:rFonts w:asciiTheme="minorHAnsi" w:eastAsiaTheme="minorHAnsi" w:hAnsiTheme="minorHAnsi" w:cstheme="minorBidi"/>
                <w:sz w:val="20"/>
                <w:szCs w:val="20"/>
                <w:lang w:eastAsia="en-US"/>
              </w:rPr>
              <w:t>nadzw</w:t>
            </w:r>
            <w:proofErr w:type="spellEnd"/>
            <w:r w:rsidRPr="0073799C">
              <w:rPr>
                <w:rFonts w:asciiTheme="minorHAnsi" w:eastAsiaTheme="minorHAnsi" w:hAnsiTheme="minorHAnsi" w:cstheme="minorBidi"/>
                <w:sz w:val="20"/>
                <w:szCs w:val="20"/>
                <w:lang w:eastAsia="en-US"/>
              </w:rPr>
              <w:t>.</w:t>
            </w:r>
            <w:r w:rsidR="0089242C">
              <w:rPr>
                <w:rFonts w:asciiTheme="minorHAnsi" w:eastAsiaTheme="minorHAnsi" w:hAnsiTheme="minorHAnsi" w:cstheme="minorBidi"/>
                <w:sz w:val="20"/>
                <w:szCs w:val="20"/>
                <w:lang w:eastAsia="en-US"/>
              </w:rPr>
              <w:t xml:space="preserve"> –</w:t>
            </w:r>
            <w:r w:rsidRPr="0073799C">
              <w:rPr>
                <w:rFonts w:asciiTheme="minorHAnsi" w:eastAsiaTheme="minorHAnsi" w:hAnsiTheme="minorHAnsi" w:cstheme="minorBidi"/>
                <w:sz w:val="20"/>
                <w:szCs w:val="20"/>
                <w:lang w:eastAsia="en-US"/>
              </w:rPr>
              <w:t xml:space="preserve"> Katedra</w:t>
            </w:r>
            <w:r w:rsidR="0089242C">
              <w:rPr>
                <w:rFonts w:asciiTheme="minorHAnsi" w:eastAsiaTheme="minorHAnsi" w:hAnsiTheme="minorHAnsi" w:cstheme="minorBidi"/>
                <w:sz w:val="20"/>
                <w:szCs w:val="20"/>
                <w:lang w:eastAsia="en-US"/>
              </w:rPr>
              <w:t xml:space="preserve"> Biotechnologii Żywności</w:t>
            </w:r>
            <w:r w:rsidRPr="00850B9F">
              <w:rPr>
                <w:rFonts w:asciiTheme="minorHAnsi" w:eastAsiaTheme="minorHAnsi" w:hAnsiTheme="minorHAnsi" w:cstheme="minorBidi"/>
                <w:sz w:val="20"/>
                <w:szCs w:val="20"/>
                <w:lang w:eastAsia="en-US"/>
              </w:rPr>
              <w:t xml:space="preserve"> </w:t>
            </w:r>
            <w:r w:rsidRPr="0073799C">
              <w:rPr>
                <w:rFonts w:asciiTheme="minorHAnsi" w:eastAsiaTheme="minorHAnsi" w:hAnsiTheme="minorHAnsi" w:cstheme="minorBidi"/>
                <w:sz w:val="20"/>
                <w:szCs w:val="20"/>
                <w:lang w:eastAsia="en-US"/>
              </w:rPr>
              <w:t>UE</w:t>
            </w:r>
          </w:p>
        </w:tc>
      </w:tr>
      <w:tr w:rsidR="0073799C" w:rsidRPr="0073799C" w:rsidTr="0073799C">
        <w:tc>
          <w:tcPr>
            <w:tcW w:w="1276" w:type="dxa"/>
            <w:gridSpan w:val="2"/>
          </w:tcPr>
          <w:p w:rsidR="0073799C" w:rsidRPr="0073799C" w:rsidRDefault="0073799C" w:rsidP="00850B9F">
            <w:pPr>
              <w:ind w:right="-108"/>
              <w:rPr>
                <w:rFonts w:asciiTheme="minorHAnsi" w:eastAsiaTheme="minorHAnsi" w:hAnsiTheme="minorHAnsi" w:cstheme="minorBidi"/>
                <w:b/>
                <w:sz w:val="20"/>
                <w:szCs w:val="20"/>
                <w:lang w:eastAsia="en-US"/>
              </w:rPr>
            </w:pPr>
            <w:r w:rsidRPr="0073799C">
              <w:rPr>
                <w:rFonts w:asciiTheme="minorHAnsi" w:eastAsiaTheme="minorHAnsi" w:hAnsiTheme="minorHAnsi" w:cstheme="minorBidi"/>
                <w:b/>
                <w:sz w:val="20"/>
                <w:szCs w:val="20"/>
                <w:lang w:eastAsia="en-US"/>
              </w:rPr>
              <w:t>10.55 – 11.15</w:t>
            </w:r>
          </w:p>
        </w:tc>
        <w:tc>
          <w:tcPr>
            <w:tcW w:w="9356" w:type="dxa"/>
          </w:tcPr>
          <w:p w:rsidR="0073799C" w:rsidRPr="0073799C" w:rsidRDefault="0073799C" w:rsidP="0073799C">
            <w:pPr>
              <w:rPr>
                <w:rFonts w:asciiTheme="minorHAnsi" w:eastAsiaTheme="minorHAnsi" w:hAnsiTheme="minorHAnsi" w:cstheme="minorBidi"/>
                <w:b/>
                <w:sz w:val="20"/>
                <w:szCs w:val="20"/>
                <w:lang w:eastAsia="en-US"/>
              </w:rPr>
            </w:pPr>
            <w:r w:rsidRPr="0073799C">
              <w:rPr>
                <w:rFonts w:asciiTheme="minorHAnsi" w:eastAsiaTheme="minorHAnsi" w:hAnsiTheme="minorHAnsi" w:cstheme="minorBidi"/>
                <w:b/>
                <w:sz w:val="20"/>
                <w:szCs w:val="20"/>
                <w:lang w:eastAsia="en-US"/>
              </w:rPr>
              <w:t>Potencjalne korzyści z wprowadzenia opakowań aktywnych i inteligentnych w przemyśle spożywczym</w:t>
            </w:r>
          </w:p>
          <w:p w:rsidR="0073799C" w:rsidRPr="0073799C" w:rsidRDefault="0073799C" w:rsidP="0073799C">
            <w:pPr>
              <w:rPr>
                <w:rFonts w:asciiTheme="minorHAnsi" w:eastAsiaTheme="minorHAnsi" w:hAnsiTheme="minorHAnsi" w:cstheme="minorBidi"/>
                <w:sz w:val="20"/>
                <w:szCs w:val="20"/>
                <w:lang w:eastAsia="en-US"/>
              </w:rPr>
            </w:pPr>
            <w:r w:rsidRPr="0073799C">
              <w:rPr>
                <w:rFonts w:asciiTheme="minorHAnsi" w:eastAsiaTheme="minorHAnsi" w:hAnsiTheme="minorHAnsi" w:cstheme="minorBidi"/>
                <w:sz w:val="20"/>
                <w:szCs w:val="20"/>
                <w:lang w:eastAsia="en-US"/>
              </w:rPr>
              <w:t>dr inż. Ewa Biazik, prof. dr hab. inż. Tomasz Lesiów</w:t>
            </w:r>
            <w:r w:rsidR="0089242C">
              <w:rPr>
                <w:rFonts w:asciiTheme="minorHAnsi" w:eastAsiaTheme="minorHAnsi" w:hAnsiTheme="minorHAnsi" w:cstheme="minorBidi"/>
                <w:sz w:val="20"/>
                <w:szCs w:val="20"/>
                <w:lang w:eastAsia="en-US"/>
              </w:rPr>
              <w:t xml:space="preserve"> – Katedra Analizy Jakości</w:t>
            </w:r>
            <w:r w:rsidRPr="0073799C">
              <w:rPr>
                <w:rFonts w:asciiTheme="minorHAnsi" w:eastAsiaTheme="minorHAnsi" w:hAnsiTheme="minorHAnsi" w:cstheme="minorBidi"/>
                <w:sz w:val="20"/>
                <w:szCs w:val="20"/>
                <w:lang w:eastAsia="en-US"/>
              </w:rPr>
              <w:t xml:space="preserve"> UE</w:t>
            </w:r>
          </w:p>
        </w:tc>
      </w:tr>
      <w:tr w:rsidR="0073799C" w:rsidRPr="0073799C" w:rsidTr="0073799C">
        <w:tc>
          <w:tcPr>
            <w:tcW w:w="1276" w:type="dxa"/>
            <w:gridSpan w:val="2"/>
          </w:tcPr>
          <w:p w:rsidR="0073799C" w:rsidRPr="0073799C" w:rsidRDefault="0073799C" w:rsidP="00850B9F">
            <w:pPr>
              <w:ind w:right="-108"/>
              <w:rPr>
                <w:rFonts w:asciiTheme="minorHAnsi" w:eastAsiaTheme="minorHAnsi" w:hAnsiTheme="minorHAnsi" w:cstheme="minorBidi"/>
                <w:b/>
                <w:sz w:val="20"/>
                <w:szCs w:val="20"/>
                <w:lang w:eastAsia="en-US"/>
              </w:rPr>
            </w:pPr>
            <w:r w:rsidRPr="0073799C">
              <w:rPr>
                <w:rFonts w:asciiTheme="minorHAnsi" w:eastAsiaTheme="minorHAnsi" w:hAnsiTheme="minorHAnsi" w:cstheme="minorBidi"/>
                <w:b/>
                <w:sz w:val="20"/>
                <w:szCs w:val="20"/>
                <w:lang w:eastAsia="en-US"/>
              </w:rPr>
              <w:t>11.15 – 11.35</w:t>
            </w:r>
          </w:p>
        </w:tc>
        <w:tc>
          <w:tcPr>
            <w:tcW w:w="9356" w:type="dxa"/>
          </w:tcPr>
          <w:p w:rsidR="0073799C" w:rsidRPr="0073799C" w:rsidRDefault="0073799C" w:rsidP="0073799C">
            <w:pPr>
              <w:rPr>
                <w:rFonts w:asciiTheme="minorHAnsi" w:eastAsiaTheme="minorHAnsi" w:hAnsiTheme="minorHAnsi" w:cstheme="minorBidi"/>
                <w:b/>
                <w:sz w:val="20"/>
                <w:szCs w:val="20"/>
                <w:lang w:eastAsia="en-US"/>
              </w:rPr>
            </w:pPr>
            <w:r w:rsidRPr="0073799C">
              <w:rPr>
                <w:rFonts w:asciiTheme="minorHAnsi" w:eastAsiaTheme="minorHAnsi" w:hAnsiTheme="minorHAnsi" w:cstheme="minorBidi"/>
                <w:b/>
                <w:sz w:val="20"/>
                <w:szCs w:val="20"/>
                <w:lang w:eastAsia="en-US"/>
              </w:rPr>
              <w:t>Pleśnie i ich wpływ na jakość żywności</w:t>
            </w:r>
          </w:p>
          <w:p w:rsidR="0073799C" w:rsidRPr="0073799C" w:rsidRDefault="0073799C" w:rsidP="0073799C">
            <w:pPr>
              <w:rPr>
                <w:rFonts w:asciiTheme="minorHAnsi" w:eastAsiaTheme="minorHAnsi" w:hAnsiTheme="minorHAnsi" w:cstheme="minorBidi"/>
                <w:sz w:val="20"/>
                <w:szCs w:val="20"/>
                <w:lang w:eastAsia="en-US"/>
              </w:rPr>
            </w:pPr>
            <w:r w:rsidRPr="0073799C">
              <w:rPr>
                <w:rFonts w:asciiTheme="minorHAnsi" w:eastAsiaTheme="minorHAnsi" w:hAnsiTheme="minorHAnsi" w:cstheme="minorBidi"/>
                <w:sz w:val="20"/>
                <w:szCs w:val="20"/>
                <w:lang w:eastAsia="en-US"/>
              </w:rPr>
              <w:t>dr inż. Małgorzata Janczar-Smuga</w:t>
            </w:r>
            <w:r w:rsidR="0089242C">
              <w:rPr>
                <w:rFonts w:asciiTheme="minorHAnsi" w:eastAsiaTheme="minorHAnsi" w:hAnsiTheme="minorHAnsi" w:cstheme="minorBidi"/>
                <w:sz w:val="20"/>
                <w:szCs w:val="20"/>
                <w:lang w:eastAsia="en-US"/>
              </w:rPr>
              <w:t xml:space="preserve"> -</w:t>
            </w:r>
            <w:r w:rsidRPr="0073799C">
              <w:rPr>
                <w:rFonts w:asciiTheme="minorHAnsi" w:eastAsiaTheme="minorHAnsi" w:hAnsiTheme="minorHAnsi" w:cstheme="minorBidi"/>
                <w:sz w:val="20"/>
                <w:szCs w:val="20"/>
                <w:lang w:eastAsia="en-US"/>
              </w:rPr>
              <w:t xml:space="preserve"> Katedra Biotechnologii</w:t>
            </w:r>
            <w:r w:rsidR="0089242C">
              <w:rPr>
                <w:rFonts w:asciiTheme="minorHAnsi" w:eastAsiaTheme="minorHAnsi" w:hAnsiTheme="minorHAnsi" w:cstheme="minorBidi"/>
                <w:sz w:val="20"/>
                <w:szCs w:val="20"/>
                <w:lang w:eastAsia="en-US"/>
              </w:rPr>
              <w:t xml:space="preserve"> Żywności</w:t>
            </w:r>
            <w:r w:rsidRPr="0073799C">
              <w:rPr>
                <w:rFonts w:asciiTheme="minorHAnsi" w:eastAsiaTheme="minorHAnsi" w:hAnsiTheme="minorHAnsi" w:cstheme="minorBidi"/>
                <w:sz w:val="20"/>
                <w:szCs w:val="20"/>
                <w:lang w:eastAsia="en-US"/>
              </w:rPr>
              <w:t xml:space="preserve"> UE</w:t>
            </w:r>
          </w:p>
        </w:tc>
      </w:tr>
      <w:tr w:rsidR="0073799C" w:rsidRPr="0073799C" w:rsidTr="0073799C">
        <w:tc>
          <w:tcPr>
            <w:tcW w:w="1276" w:type="dxa"/>
            <w:gridSpan w:val="2"/>
          </w:tcPr>
          <w:p w:rsidR="0073799C" w:rsidRPr="0073799C" w:rsidRDefault="0073799C" w:rsidP="00850B9F">
            <w:pPr>
              <w:ind w:right="-108"/>
              <w:rPr>
                <w:rFonts w:asciiTheme="minorHAnsi" w:eastAsiaTheme="minorHAnsi" w:hAnsiTheme="minorHAnsi" w:cstheme="minorBidi"/>
                <w:b/>
                <w:sz w:val="20"/>
                <w:szCs w:val="20"/>
                <w:lang w:eastAsia="en-US"/>
              </w:rPr>
            </w:pPr>
            <w:r w:rsidRPr="0073799C">
              <w:rPr>
                <w:rFonts w:asciiTheme="minorHAnsi" w:eastAsiaTheme="minorHAnsi" w:hAnsiTheme="minorHAnsi" w:cstheme="minorBidi"/>
                <w:b/>
                <w:sz w:val="20"/>
                <w:szCs w:val="20"/>
                <w:lang w:eastAsia="en-US"/>
              </w:rPr>
              <w:t>11.35 – 11.55</w:t>
            </w:r>
          </w:p>
        </w:tc>
        <w:tc>
          <w:tcPr>
            <w:tcW w:w="9356" w:type="dxa"/>
          </w:tcPr>
          <w:p w:rsidR="0073799C" w:rsidRPr="0073799C" w:rsidRDefault="0073799C" w:rsidP="0073799C">
            <w:pPr>
              <w:rPr>
                <w:rFonts w:asciiTheme="minorHAnsi" w:eastAsiaTheme="minorHAnsi" w:hAnsiTheme="minorHAnsi" w:cstheme="minorBidi"/>
                <w:b/>
                <w:sz w:val="20"/>
                <w:szCs w:val="20"/>
                <w:lang w:eastAsia="en-US"/>
              </w:rPr>
            </w:pPr>
            <w:r w:rsidRPr="0073799C">
              <w:rPr>
                <w:rFonts w:asciiTheme="minorHAnsi" w:eastAsiaTheme="minorHAnsi" w:hAnsiTheme="minorHAnsi" w:cstheme="minorBidi"/>
                <w:b/>
                <w:sz w:val="20"/>
                <w:szCs w:val="20"/>
                <w:lang w:eastAsia="en-US"/>
              </w:rPr>
              <w:t>Zawartość naturalnych przeciwutleniaczy wyróżnikiem jakości produktów żywnościowych</w:t>
            </w:r>
          </w:p>
          <w:p w:rsidR="0073799C" w:rsidRPr="0073799C" w:rsidRDefault="0073799C" w:rsidP="0073799C">
            <w:pPr>
              <w:rPr>
                <w:rFonts w:asciiTheme="minorHAnsi" w:eastAsiaTheme="minorHAnsi" w:hAnsiTheme="minorHAnsi" w:cstheme="minorBidi"/>
                <w:sz w:val="20"/>
                <w:szCs w:val="20"/>
                <w:lang w:eastAsia="en-US"/>
              </w:rPr>
            </w:pPr>
            <w:r w:rsidRPr="0073799C">
              <w:rPr>
                <w:rFonts w:asciiTheme="minorHAnsi" w:eastAsiaTheme="minorHAnsi" w:hAnsiTheme="minorHAnsi" w:cstheme="minorBidi"/>
                <w:sz w:val="20"/>
                <w:szCs w:val="20"/>
                <w:lang w:eastAsia="en-US"/>
              </w:rPr>
              <w:t>dr inż. Remigiusz Olędzki</w:t>
            </w:r>
            <w:r w:rsidR="0089242C">
              <w:rPr>
                <w:rFonts w:asciiTheme="minorHAnsi" w:eastAsiaTheme="minorHAnsi" w:hAnsiTheme="minorHAnsi" w:cstheme="minorBidi"/>
                <w:sz w:val="20"/>
                <w:szCs w:val="20"/>
                <w:lang w:eastAsia="en-US"/>
              </w:rPr>
              <w:t xml:space="preserve"> –</w:t>
            </w:r>
            <w:r w:rsidRPr="0073799C">
              <w:rPr>
                <w:rFonts w:asciiTheme="minorHAnsi" w:eastAsiaTheme="minorHAnsi" w:hAnsiTheme="minorHAnsi" w:cstheme="minorBidi"/>
                <w:sz w:val="20"/>
                <w:szCs w:val="20"/>
                <w:lang w:eastAsia="en-US"/>
              </w:rPr>
              <w:t xml:space="preserve"> </w:t>
            </w:r>
            <w:r w:rsidR="0089242C">
              <w:rPr>
                <w:rFonts w:asciiTheme="minorHAnsi" w:eastAsiaTheme="minorHAnsi" w:hAnsiTheme="minorHAnsi" w:cstheme="minorBidi"/>
                <w:sz w:val="20"/>
                <w:szCs w:val="20"/>
                <w:lang w:eastAsia="en-US"/>
              </w:rPr>
              <w:t>Katedra Biotechnologii Żywności</w:t>
            </w:r>
            <w:r w:rsidRPr="0073799C">
              <w:rPr>
                <w:rFonts w:asciiTheme="minorHAnsi" w:eastAsiaTheme="minorHAnsi" w:hAnsiTheme="minorHAnsi" w:cstheme="minorBidi"/>
                <w:sz w:val="20"/>
                <w:szCs w:val="20"/>
                <w:lang w:eastAsia="en-US"/>
              </w:rPr>
              <w:t xml:space="preserve"> UE</w:t>
            </w:r>
          </w:p>
        </w:tc>
      </w:tr>
      <w:tr w:rsidR="0073799C" w:rsidRPr="0073799C" w:rsidTr="0073799C">
        <w:tc>
          <w:tcPr>
            <w:tcW w:w="1276" w:type="dxa"/>
            <w:gridSpan w:val="2"/>
          </w:tcPr>
          <w:p w:rsidR="0073799C" w:rsidRPr="0073799C" w:rsidRDefault="0073799C" w:rsidP="00850B9F">
            <w:pPr>
              <w:ind w:right="-108"/>
              <w:rPr>
                <w:rFonts w:asciiTheme="minorHAnsi" w:eastAsiaTheme="minorHAnsi" w:hAnsiTheme="minorHAnsi" w:cstheme="minorBidi"/>
                <w:b/>
                <w:sz w:val="20"/>
                <w:szCs w:val="20"/>
                <w:lang w:eastAsia="en-US"/>
              </w:rPr>
            </w:pPr>
            <w:r w:rsidRPr="0073799C">
              <w:rPr>
                <w:rFonts w:asciiTheme="minorHAnsi" w:eastAsiaTheme="minorHAnsi" w:hAnsiTheme="minorHAnsi" w:cstheme="minorBidi"/>
                <w:b/>
                <w:sz w:val="20"/>
                <w:szCs w:val="20"/>
                <w:lang w:eastAsia="en-US"/>
              </w:rPr>
              <w:t>11.55 – 12.15</w:t>
            </w:r>
          </w:p>
        </w:tc>
        <w:tc>
          <w:tcPr>
            <w:tcW w:w="9356" w:type="dxa"/>
          </w:tcPr>
          <w:p w:rsidR="0073799C" w:rsidRPr="0073799C" w:rsidRDefault="0073799C" w:rsidP="0073799C">
            <w:pPr>
              <w:rPr>
                <w:rFonts w:asciiTheme="minorHAnsi" w:eastAsiaTheme="minorHAnsi" w:hAnsiTheme="minorHAnsi" w:cstheme="minorBidi"/>
                <w:b/>
                <w:sz w:val="20"/>
                <w:szCs w:val="20"/>
                <w:lang w:eastAsia="en-US"/>
              </w:rPr>
            </w:pPr>
            <w:r w:rsidRPr="0073799C">
              <w:rPr>
                <w:rFonts w:asciiTheme="minorHAnsi" w:eastAsiaTheme="minorHAnsi" w:hAnsiTheme="minorHAnsi" w:cstheme="minorBidi"/>
                <w:b/>
                <w:sz w:val="20"/>
                <w:szCs w:val="20"/>
                <w:lang w:eastAsia="en-US"/>
              </w:rPr>
              <w:t>Obecność szczawianów w produktach spożywczych pochodzenia roślinnego</w:t>
            </w:r>
          </w:p>
          <w:p w:rsidR="0073799C" w:rsidRPr="0073799C" w:rsidRDefault="0073799C" w:rsidP="0073799C">
            <w:pPr>
              <w:rPr>
                <w:rFonts w:asciiTheme="minorHAnsi" w:eastAsiaTheme="minorHAnsi" w:hAnsiTheme="minorHAnsi" w:cstheme="minorBidi"/>
                <w:sz w:val="20"/>
                <w:szCs w:val="20"/>
                <w:lang w:eastAsia="en-US"/>
              </w:rPr>
            </w:pPr>
            <w:r w:rsidRPr="0073799C">
              <w:rPr>
                <w:rFonts w:asciiTheme="minorHAnsi" w:eastAsiaTheme="minorHAnsi" w:hAnsiTheme="minorHAnsi" w:cstheme="minorBidi"/>
                <w:sz w:val="20"/>
                <w:szCs w:val="20"/>
                <w:lang w:eastAsia="en-US"/>
              </w:rPr>
              <w:t>mgr inż. Ewa Walaszczyk</w:t>
            </w:r>
            <w:r w:rsidR="0089242C">
              <w:rPr>
                <w:rFonts w:asciiTheme="minorHAnsi" w:eastAsiaTheme="minorHAnsi" w:hAnsiTheme="minorHAnsi" w:cstheme="minorBidi"/>
                <w:sz w:val="20"/>
                <w:szCs w:val="20"/>
                <w:lang w:eastAsia="en-US"/>
              </w:rPr>
              <w:t xml:space="preserve"> –</w:t>
            </w:r>
            <w:r w:rsidRPr="0073799C">
              <w:rPr>
                <w:rFonts w:asciiTheme="minorHAnsi" w:eastAsiaTheme="minorHAnsi" w:hAnsiTheme="minorHAnsi" w:cstheme="minorBidi"/>
                <w:sz w:val="20"/>
                <w:szCs w:val="20"/>
                <w:lang w:eastAsia="en-US"/>
              </w:rPr>
              <w:t xml:space="preserve"> Katedra </w:t>
            </w:r>
            <w:proofErr w:type="spellStart"/>
            <w:r w:rsidRPr="0073799C">
              <w:rPr>
                <w:rFonts w:asciiTheme="minorHAnsi" w:eastAsiaTheme="minorHAnsi" w:hAnsiTheme="minorHAnsi" w:cstheme="minorBidi"/>
                <w:sz w:val="20"/>
                <w:szCs w:val="20"/>
                <w:lang w:eastAsia="en-US"/>
              </w:rPr>
              <w:t>Bioutyli</w:t>
            </w:r>
            <w:r w:rsidR="007D6C26">
              <w:rPr>
                <w:rFonts w:asciiTheme="minorHAnsi" w:eastAsiaTheme="minorHAnsi" w:hAnsiTheme="minorHAnsi" w:cstheme="minorBidi"/>
                <w:sz w:val="20"/>
                <w:szCs w:val="20"/>
                <w:lang w:eastAsia="en-US"/>
              </w:rPr>
              <w:t>zacji</w:t>
            </w:r>
            <w:proofErr w:type="spellEnd"/>
            <w:r w:rsidR="007D6C26">
              <w:rPr>
                <w:rFonts w:asciiTheme="minorHAnsi" w:eastAsiaTheme="minorHAnsi" w:hAnsiTheme="minorHAnsi" w:cstheme="minorBidi"/>
                <w:sz w:val="20"/>
                <w:szCs w:val="20"/>
                <w:lang w:eastAsia="en-US"/>
              </w:rPr>
              <w:t xml:space="preserve"> Odpadów Rolno-Spożywczych</w:t>
            </w:r>
            <w:r w:rsidRPr="0073799C">
              <w:rPr>
                <w:rFonts w:asciiTheme="minorHAnsi" w:eastAsiaTheme="minorHAnsi" w:hAnsiTheme="minorHAnsi" w:cstheme="minorBidi"/>
                <w:sz w:val="20"/>
                <w:szCs w:val="20"/>
                <w:lang w:eastAsia="en-US"/>
              </w:rPr>
              <w:t xml:space="preserve"> UE</w:t>
            </w:r>
          </w:p>
        </w:tc>
      </w:tr>
      <w:tr w:rsidR="0073799C" w:rsidRPr="0073799C" w:rsidTr="0073799C">
        <w:tc>
          <w:tcPr>
            <w:tcW w:w="1276" w:type="dxa"/>
            <w:gridSpan w:val="2"/>
          </w:tcPr>
          <w:p w:rsidR="0073799C" w:rsidRPr="0073799C" w:rsidRDefault="0073799C" w:rsidP="00850B9F">
            <w:pPr>
              <w:ind w:right="-108"/>
              <w:rPr>
                <w:rFonts w:asciiTheme="minorHAnsi" w:eastAsiaTheme="minorHAnsi" w:hAnsiTheme="minorHAnsi" w:cstheme="minorBidi"/>
                <w:b/>
                <w:sz w:val="20"/>
                <w:szCs w:val="20"/>
                <w:lang w:eastAsia="en-US"/>
              </w:rPr>
            </w:pPr>
            <w:r w:rsidRPr="0073799C">
              <w:rPr>
                <w:rFonts w:asciiTheme="minorHAnsi" w:eastAsiaTheme="minorHAnsi" w:hAnsiTheme="minorHAnsi" w:cstheme="minorBidi"/>
                <w:b/>
                <w:sz w:val="20"/>
                <w:szCs w:val="20"/>
                <w:lang w:eastAsia="en-US"/>
              </w:rPr>
              <w:t>12.15 – 12.35</w:t>
            </w:r>
          </w:p>
        </w:tc>
        <w:tc>
          <w:tcPr>
            <w:tcW w:w="9356" w:type="dxa"/>
          </w:tcPr>
          <w:p w:rsidR="0073799C" w:rsidRPr="0073799C" w:rsidRDefault="0073799C" w:rsidP="0073799C">
            <w:pPr>
              <w:rPr>
                <w:rFonts w:asciiTheme="minorHAnsi" w:eastAsiaTheme="minorHAnsi" w:hAnsiTheme="minorHAnsi" w:cstheme="minorBidi"/>
                <w:b/>
                <w:sz w:val="20"/>
                <w:szCs w:val="20"/>
                <w:lang w:eastAsia="en-US"/>
              </w:rPr>
            </w:pPr>
            <w:r w:rsidRPr="0073799C">
              <w:rPr>
                <w:rFonts w:asciiTheme="minorHAnsi" w:eastAsiaTheme="minorHAnsi" w:hAnsiTheme="minorHAnsi" w:cstheme="minorBidi"/>
                <w:b/>
                <w:sz w:val="20"/>
                <w:szCs w:val="20"/>
                <w:lang w:eastAsia="en-US"/>
              </w:rPr>
              <w:t>Jakość produktu a zużycie energii w wybranych technologiach suszenia materiałów rolno-spożywczych.</w:t>
            </w:r>
          </w:p>
          <w:p w:rsidR="0073799C" w:rsidRPr="0073799C" w:rsidRDefault="0073799C" w:rsidP="007D6C26">
            <w:pPr>
              <w:rPr>
                <w:rFonts w:asciiTheme="minorHAnsi" w:eastAsiaTheme="minorHAnsi" w:hAnsiTheme="minorHAnsi" w:cstheme="minorBidi"/>
                <w:sz w:val="20"/>
                <w:szCs w:val="20"/>
                <w:lang w:eastAsia="en-US"/>
              </w:rPr>
            </w:pPr>
            <w:r w:rsidRPr="0073799C">
              <w:rPr>
                <w:rFonts w:asciiTheme="minorHAnsi" w:eastAsiaTheme="minorHAnsi" w:hAnsiTheme="minorHAnsi" w:cstheme="minorBidi"/>
                <w:sz w:val="20"/>
                <w:szCs w:val="20"/>
                <w:lang w:eastAsia="en-US"/>
              </w:rPr>
              <w:t>dr inż. Magdalena Rychlik</w:t>
            </w:r>
            <w:r w:rsidR="0089242C">
              <w:rPr>
                <w:rFonts w:asciiTheme="minorHAnsi" w:eastAsiaTheme="minorHAnsi" w:hAnsiTheme="minorHAnsi" w:cstheme="minorBidi"/>
                <w:sz w:val="20"/>
                <w:szCs w:val="20"/>
                <w:lang w:eastAsia="en-US"/>
              </w:rPr>
              <w:t xml:space="preserve"> –</w:t>
            </w:r>
            <w:r w:rsidRPr="0073799C">
              <w:rPr>
                <w:rFonts w:asciiTheme="minorHAnsi" w:eastAsiaTheme="minorHAnsi" w:hAnsiTheme="minorHAnsi" w:cstheme="minorBidi"/>
                <w:sz w:val="20"/>
                <w:szCs w:val="20"/>
                <w:lang w:eastAsia="en-US"/>
              </w:rPr>
              <w:t xml:space="preserve"> Katedra Aparatury i Inżynierii Procesowej UE</w:t>
            </w:r>
          </w:p>
        </w:tc>
      </w:tr>
      <w:tr w:rsidR="0073799C" w:rsidRPr="0073799C" w:rsidTr="0073799C">
        <w:tc>
          <w:tcPr>
            <w:tcW w:w="1276" w:type="dxa"/>
            <w:gridSpan w:val="2"/>
          </w:tcPr>
          <w:p w:rsidR="0073799C" w:rsidRPr="0073799C" w:rsidRDefault="0073799C" w:rsidP="00850B9F">
            <w:pPr>
              <w:ind w:right="-108"/>
              <w:rPr>
                <w:rFonts w:asciiTheme="minorHAnsi" w:eastAsiaTheme="minorHAnsi" w:hAnsiTheme="minorHAnsi" w:cstheme="minorBidi"/>
                <w:b/>
                <w:sz w:val="20"/>
                <w:szCs w:val="20"/>
                <w:lang w:eastAsia="en-US"/>
              </w:rPr>
            </w:pPr>
            <w:r w:rsidRPr="0073799C">
              <w:rPr>
                <w:rFonts w:asciiTheme="minorHAnsi" w:eastAsiaTheme="minorHAnsi" w:hAnsiTheme="minorHAnsi" w:cstheme="minorBidi"/>
                <w:b/>
                <w:sz w:val="20"/>
                <w:szCs w:val="20"/>
                <w:lang w:eastAsia="en-US"/>
              </w:rPr>
              <w:t>12.35 – 13.00</w:t>
            </w:r>
          </w:p>
        </w:tc>
        <w:tc>
          <w:tcPr>
            <w:tcW w:w="9356" w:type="dxa"/>
          </w:tcPr>
          <w:p w:rsidR="0073799C" w:rsidRPr="0073799C" w:rsidRDefault="0073799C" w:rsidP="0073799C">
            <w:pPr>
              <w:rPr>
                <w:rFonts w:asciiTheme="minorHAnsi" w:eastAsiaTheme="minorHAnsi" w:hAnsiTheme="minorHAnsi" w:cstheme="minorBidi"/>
                <w:b/>
                <w:sz w:val="20"/>
                <w:szCs w:val="20"/>
                <w:lang w:eastAsia="en-US"/>
              </w:rPr>
            </w:pPr>
            <w:r w:rsidRPr="0073799C">
              <w:rPr>
                <w:rFonts w:asciiTheme="minorHAnsi" w:eastAsiaTheme="minorHAnsi" w:hAnsiTheme="minorHAnsi" w:cstheme="minorBidi"/>
                <w:b/>
                <w:sz w:val="20"/>
                <w:szCs w:val="20"/>
                <w:lang w:eastAsia="en-US"/>
              </w:rPr>
              <w:t xml:space="preserve">Sesja </w:t>
            </w:r>
            <w:proofErr w:type="spellStart"/>
            <w:r w:rsidRPr="0073799C">
              <w:rPr>
                <w:rFonts w:asciiTheme="minorHAnsi" w:eastAsiaTheme="minorHAnsi" w:hAnsiTheme="minorHAnsi" w:cstheme="minorBidi"/>
                <w:b/>
                <w:sz w:val="20"/>
                <w:szCs w:val="20"/>
                <w:lang w:eastAsia="en-US"/>
              </w:rPr>
              <w:t>posterowa</w:t>
            </w:r>
            <w:proofErr w:type="spellEnd"/>
            <w:r w:rsidRPr="0073799C">
              <w:rPr>
                <w:rFonts w:asciiTheme="minorHAnsi" w:eastAsiaTheme="minorHAnsi" w:hAnsiTheme="minorHAnsi" w:cstheme="minorBidi"/>
                <w:b/>
                <w:sz w:val="20"/>
                <w:szCs w:val="20"/>
                <w:lang w:eastAsia="en-US"/>
              </w:rPr>
              <w:t>. Przerwa kawowa.</w:t>
            </w:r>
          </w:p>
        </w:tc>
      </w:tr>
      <w:tr w:rsidR="0073799C" w:rsidRPr="0073799C" w:rsidTr="0073799C">
        <w:tc>
          <w:tcPr>
            <w:tcW w:w="1276" w:type="dxa"/>
            <w:gridSpan w:val="2"/>
          </w:tcPr>
          <w:p w:rsidR="0073799C" w:rsidRPr="0073799C" w:rsidRDefault="0073799C" w:rsidP="00850B9F">
            <w:pPr>
              <w:ind w:right="-108"/>
              <w:rPr>
                <w:rFonts w:asciiTheme="minorHAnsi" w:eastAsiaTheme="minorHAnsi" w:hAnsiTheme="minorHAnsi" w:cstheme="minorBidi"/>
                <w:b/>
                <w:sz w:val="20"/>
                <w:szCs w:val="20"/>
                <w:lang w:eastAsia="en-US"/>
              </w:rPr>
            </w:pPr>
            <w:r w:rsidRPr="0073799C">
              <w:rPr>
                <w:rFonts w:asciiTheme="minorHAnsi" w:eastAsiaTheme="minorHAnsi" w:hAnsiTheme="minorHAnsi" w:cstheme="minorBidi"/>
                <w:b/>
                <w:sz w:val="20"/>
                <w:szCs w:val="20"/>
                <w:lang w:eastAsia="en-US"/>
              </w:rPr>
              <w:t>13.00 – 13.15</w:t>
            </w:r>
          </w:p>
        </w:tc>
        <w:tc>
          <w:tcPr>
            <w:tcW w:w="9356" w:type="dxa"/>
          </w:tcPr>
          <w:p w:rsidR="0073799C" w:rsidRPr="0073799C" w:rsidRDefault="0073799C" w:rsidP="0073799C">
            <w:pPr>
              <w:rPr>
                <w:rFonts w:asciiTheme="minorHAnsi" w:eastAsiaTheme="minorHAnsi" w:hAnsiTheme="minorHAnsi" w:cstheme="minorBidi"/>
                <w:b/>
                <w:sz w:val="20"/>
                <w:szCs w:val="20"/>
                <w:lang w:eastAsia="en-US"/>
              </w:rPr>
            </w:pPr>
            <w:r w:rsidRPr="0073799C">
              <w:rPr>
                <w:rFonts w:asciiTheme="minorHAnsi" w:eastAsiaTheme="minorHAnsi" w:hAnsiTheme="minorHAnsi" w:cstheme="minorBidi"/>
                <w:b/>
                <w:sz w:val="20"/>
                <w:szCs w:val="20"/>
                <w:lang w:eastAsia="en-US"/>
              </w:rPr>
              <w:t>Dyskusja. Podsumowanie i zakończenie Konferencji.</w:t>
            </w:r>
          </w:p>
        </w:tc>
      </w:tr>
      <w:tr w:rsidR="0073799C" w:rsidRPr="0073799C" w:rsidTr="0073799C">
        <w:tc>
          <w:tcPr>
            <w:tcW w:w="1276" w:type="dxa"/>
            <w:gridSpan w:val="2"/>
          </w:tcPr>
          <w:p w:rsidR="0073799C" w:rsidRPr="0073799C" w:rsidRDefault="0073799C" w:rsidP="0073799C">
            <w:pPr>
              <w:rPr>
                <w:rFonts w:asciiTheme="minorHAnsi" w:eastAsiaTheme="minorHAnsi" w:hAnsiTheme="minorHAnsi" w:cstheme="minorBidi"/>
                <w:sz w:val="20"/>
                <w:szCs w:val="20"/>
                <w:lang w:eastAsia="en-US"/>
              </w:rPr>
            </w:pPr>
          </w:p>
        </w:tc>
        <w:tc>
          <w:tcPr>
            <w:tcW w:w="9356" w:type="dxa"/>
          </w:tcPr>
          <w:p w:rsidR="0073799C" w:rsidRPr="0073799C" w:rsidRDefault="0073799C" w:rsidP="0073799C">
            <w:pPr>
              <w:rPr>
                <w:rFonts w:asciiTheme="minorHAnsi" w:eastAsiaTheme="minorHAnsi" w:hAnsiTheme="minorHAnsi" w:cstheme="minorBidi"/>
                <w:sz w:val="20"/>
                <w:szCs w:val="20"/>
                <w:lang w:eastAsia="en-US"/>
              </w:rPr>
            </w:pPr>
          </w:p>
        </w:tc>
      </w:tr>
      <w:tr w:rsidR="0073799C" w:rsidRPr="0073799C" w:rsidTr="0073799C">
        <w:tc>
          <w:tcPr>
            <w:tcW w:w="10632" w:type="dxa"/>
            <w:gridSpan w:val="3"/>
          </w:tcPr>
          <w:p w:rsidR="0073799C" w:rsidRPr="0073799C" w:rsidRDefault="0073799C" w:rsidP="0073799C">
            <w:pPr>
              <w:jc w:val="center"/>
              <w:rPr>
                <w:rFonts w:asciiTheme="minorHAnsi" w:eastAsiaTheme="minorHAnsi" w:hAnsiTheme="minorHAnsi" w:cstheme="minorBidi"/>
                <w:b/>
                <w:sz w:val="20"/>
                <w:szCs w:val="20"/>
                <w:lang w:eastAsia="en-US"/>
              </w:rPr>
            </w:pPr>
            <w:r w:rsidRPr="0073799C">
              <w:rPr>
                <w:rFonts w:asciiTheme="minorHAnsi" w:eastAsiaTheme="minorHAnsi" w:hAnsiTheme="minorHAnsi" w:cstheme="minorBidi"/>
                <w:b/>
                <w:sz w:val="20"/>
                <w:szCs w:val="20"/>
                <w:lang w:eastAsia="en-US"/>
              </w:rPr>
              <w:t xml:space="preserve">Tematy w sesji </w:t>
            </w:r>
            <w:proofErr w:type="spellStart"/>
            <w:r w:rsidRPr="0073799C">
              <w:rPr>
                <w:rFonts w:asciiTheme="minorHAnsi" w:eastAsiaTheme="minorHAnsi" w:hAnsiTheme="minorHAnsi" w:cstheme="minorBidi"/>
                <w:b/>
                <w:sz w:val="20"/>
                <w:szCs w:val="20"/>
                <w:lang w:eastAsia="en-US"/>
              </w:rPr>
              <w:t>posterowej</w:t>
            </w:r>
            <w:proofErr w:type="spellEnd"/>
            <w:r w:rsidRPr="0073799C">
              <w:rPr>
                <w:rFonts w:asciiTheme="minorHAnsi" w:eastAsiaTheme="minorHAnsi" w:hAnsiTheme="minorHAnsi" w:cstheme="minorBidi"/>
                <w:b/>
                <w:sz w:val="20"/>
                <w:szCs w:val="20"/>
                <w:lang w:eastAsia="en-US"/>
              </w:rPr>
              <w:t>:</w:t>
            </w:r>
          </w:p>
        </w:tc>
      </w:tr>
      <w:tr w:rsidR="0073799C" w:rsidRPr="0073799C" w:rsidTr="0073799C">
        <w:tc>
          <w:tcPr>
            <w:tcW w:w="426" w:type="dxa"/>
          </w:tcPr>
          <w:p w:rsidR="0073799C" w:rsidRPr="0073799C" w:rsidRDefault="0073799C" w:rsidP="0073799C">
            <w:pPr>
              <w:rPr>
                <w:rFonts w:asciiTheme="minorHAnsi" w:eastAsiaTheme="minorHAnsi" w:hAnsiTheme="minorHAnsi" w:cstheme="minorBidi"/>
                <w:sz w:val="20"/>
                <w:szCs w:val="20"/>
                <w:lang w:eastAsia="en-US"/>
              </w:rPr>
            </w:pPr>
          </w:p>
        </w:tc>
        <w:tc>
          <w:tcPr>
            <w:tcW w:w="10206" w:type="dxa"/>
            <w:gridSpan w:val="2"/>
          </w:tcPr>
          <w:p w:rsidR="0073799C" w:rsidRPr="0073799C" w:rsidRDefault="0073799C" w:rsidP="0073799C">
            <w:pPr>
              <w:rPr>
                <w:rFonts w:asciiTheme="minorHAnsi" w:eastAsiaTheme="minorHAnsi" w:hAnsiTheme="minorHAnsi" w:cstheme="minorBidi"/>
                <w:b/>
                <w:sz w:val="20"/>
                <w:szCs w:val="20"/>
                <w:lang w:eastAsia="en-US"/>
              </w:rPr>
            </w:pPr>
          </w:p>
        </w:tc>
      </w:tr>
      <w:tr w:rsidR="0073799C" w:rsidRPr="0073799C" w:rsidTr="0073799C">
        <w:tc>
          <w:tcPr>
            <w:tcW w:w="426" w:type="dxa"/>
          </w:tcPr>
          <w:p w:rsidR="0073799C" w:rsidRPr="0073799C" w:rsidRDefault="0073799C" w:rsidP="0073799C">
            <w:pPr>
              <w:rPr>
                <w:rFonts w:asciiTheme="minorHAnsi" w:eastAsiaTheme="minorHAnsi" w:hAnsiTheme="minorHAnsi" w:cstheme="minorBidi"/>
                <w:b/>
                <w:sz w:val="20"/>
                <w:szCs w:val="20"/>
                <w:lang w:eastAsia="en-US"/>
              </w:rPr>
            </w:pPr>
            <w:r w:rsidRPr="0073799C">
              <w:rPr>
                <w:rFonts w:asciiTheme="minorHAnsi" w:eastAsiaTheme="minorHAnsi" w:hAnsiTheme="minorHAnsi" w:cstheme="minorBidi"/>
                <w:b/>
                <w:sz w:val="20"/>
                <w:szCs w:val="20"/>
                <w:lang w:eastAsia="en-US"/>
              </w:rPr>
              <w:t>1.</w:t>
            </w:r>
          </w:p>
        </w:tc>
        <w:tc>
          <w:tcPr>
            <w:tcW w:w="10206" w:type="dxa"/>
            <w:gridSpan w:val="2"/>
          </w:tcPr>
          <w:p w:rsidR="0073799C" w:rsidRPr="0073799C" w:rsidRDefault="0073799C" w:rsidP="0073799C">
            <w:pPr>
              <w:rPr>
                <w:rFonts w:asciiTheme="minorHAnsi" w:eastAsiaTheme="minorHAnsi" w:hAnsiTheme="minorHAnsi" w:cstheme="minorBidi"/>
                <w:b/>
                <w:sz w:val="20"/>
                <w:szCs w:val="20"/>
                <w:lang w:eastAsia="en-US"/>
              </w:rPr>
            </w:pPr>
            <w:r w:rsidRPr="0073799C">
              <w:rPr>
                <w:rFonts w:asciiTheme="minorHAnsi" w:eastAsiaTheme="minorHAnsi" w:hAnsiTheme="minorHAnsi" w:cstheme="minorBidi"/>
                <w:b/>
                <w:sz w:val="20"/>
                <w:szCs w:val="20"/>
                <w:lang w:eastAsia="en-US"/>
              </w:rPr>
              <w:t>Analiza jakości pieczywa z dodatkiem młodego jęczmienia oraz oliwki i pistacji</w:t>
            </w:r>
          </w:p>
          <w:p w:rsidR="0073799C" w:rsidRPr="0073799C" w:rsidRDefault="0073799C" w:rsidP="0073799C">
            <w:pPr>
              <w:rPr>
                <w:rFonts w:asciiTheme="minorHAnsi" w:eastAsiaTheme="minorHAnsi" w:hAnsiTheme="minorHAnsi" w:cstheme="minorBidi"/>
                <w:sz w:val="20"/>
                <w:szCs w:val="20"/>
                <w:lang w:eastAsia="en-US"/>
              </w:rPr>
            </w:pPr>
            <w:r w:rsidRPr="0073799C">
              <w:rPr>
                <w:rFonts w:asciiTheme="minorHAnsi" w:eastAsiaTheme="minorHAnsi" w:hAnsiTheme="minorHAnsi" w:cstheme="minorBidi"/>
                <w:sz w:val="20"/>
                <w:szCs w:val="20"/>
                <w:lang w:eastAsia="en-US"/>
              </w:rPr>
              <w:t xml:space="preserve">dr inż. </w:t>
            </w:r>
            <w:r w:rsidR="00E250D2">
              <w:rPr>
                <w:rFonts w:asciiTheme="minorHAnsi" w:eastAsiaTheme="minorHAnsi" w:hAnsiTheme="minorHAnsi" w:cstheme="minorBidi"/>
                <w:sz w:val="20"/>
                <w:szCs w:val="20"/>
                <w:lang w:eastAsia="en-US"/>
              </w:rPr>
              <w:t>Szymon Dziuba</w:t>
            </w:r>
            <w:r w:rsidR="0089242C">
              <w:rPr>
                <w:rFonts w:asciiTheme="minorHAnsi" w:eastAsiaTheme="minorHAnsi" w:hAnsiTheme="minorHAnsi" w:cstheme="minorBidi"/>
                <w:sz w:val="20"/>
                <w:szCs w:val="20"/>
                <w:lang w:eastAsia="en-US"/>
              </w:rPr>
              <w:t xml:space="preserve"> –</w:t>
            </w:r>
            <w:r w:rsidR="00E250D2">
              <w:rPr>
                <w:rFonts w:asciiTheme="minorHAnsi" w:eastAsiaTheme="minorHAnsi" w:hAnsiTheme="minorHAnsi" w:cstheme="minorBidi"/>
                <w:sz w:val="20"/>
                <w:szCs w:val="20"/>
                <w:lang w:eastAsia="en-US"/>
              </w:rPr>
              <w:t xml:space="preserve"> Katedra Pracy i Stosunków Przemysłowych UE, </w:t>
            </w:r>
            <w:r w:rsidRPr="0073799C">
              <w:rPr>
                <w:rFonts w:asciiTheme="minorHAnsi" w:eastAsiaTheme="minorHAnsi" w:hAnsiTheme="minorHAnsi" w:cstheme="minorBidi"/>
                <w:sz w:val="20"/>
                <w:szCs w:val="20"/>
                <w:lang w:eastAsia="en-US"/>
              </w:rPr>
              <w:t xml:space="preserve">dr hab. inż. Katarzyna Szołtysek prof. </w:t>
            </w:r>
            <w:proofErr w:type="spellStart"/>
            <w:r w:rsidRPr="0073799C">
              <w:rPr>
                <w:rFonts w:asciiTheme="minorHAnsi" w:eastAsiaTheme="minorHAnsi" w:hAnsiTheme="minorHAnsi" w:cstheme="minorBidi"/>
                <w:sz w:val="20"/>
                <w:szCs w:val="20"/>
                <w:lang w:eastAsia="en-US"/>
              </w:rPr>
              <w:t>nadzw</w:t>
            </w:r>
            <w:proofErr w:type="spellEnd"/>
            <w:r w:rsidRPr="0073799C">
              <w:rPr>
                <w:rFonts w:asciiTheme="minorHAnsi" w:eastAsiaTheme="minorHAnsi" w:hAnsiTheme="minorHAnsi" w:cstheme="minorBidi"/>
                <w:sz w:val="20"/>
                <w:szCs w:val="20"/>
                <w:lang w:eastAsia="en-US"/>
              </w:rPr>
              <w:t>.</w:t>
            </w:r>
            <w:r w:rsidR="00C325D3">
              <w:rPr>
                <w:rFonts w:asciiTheme="minorHAnsi" w:eastAsiaTheme="minorHAnsi" w:hAnsiTheme="minorHAnsi" w:cstheme="minorBidi"/>
                <w:sz w:val="20"/>
                <w:szCs w:val="20"/>
                <w:lang w:eastAsia="en-US"/>
              </w:rPr>
              <w:t xml:space="preserve"> - Katedra Bioinżynierii Procesowej</w:t>
            </w:r>
            <w:r w:rsidR="00E250D2">
              <w:rPr>
                <w:rFonts w:asciiTheme="minorHAnsi" w:eastAsiaTheme="minorHAnsi" w:hAnsiTheme="minorHAnsi" w:cstheme="minorBidi"/>
                <w:sz w:val="20"/>
                <w:szCs w:val="20"/>
                <w:lang w:eastAsia="en-US"/>
              </w:rPr>
              <w:t xml:space="preserve"> </w:t>
            </w:r>
            <w:r w:rsidRPr="0073799C">
              <w:rPr>
                <w:rFonts w:asciiTheme="minorHAnsi" w:eastAsiaTheme="minorHAnsi" w:hAnsiTheme="minorHAnsi" w:cstheme="minorBidi"/>
                <w:sz w:val="20"/>
                <w:szCs w:val="20"/>
                <w:lang w:eastAsia="en-US"/>
              </w:rPr>
              <w:t>UE</w:t>
            </w:r>
            <w:r w:rsidR="00E250D2">
              <w:rPr>
                <w:rFonts w:asciiTheme="minorHAnsi" w:eastAsiaTheme="minorHAnsi" w:hAnsiTheme="minorHAnsi" w:cstheme="minorBidi"/>
                <w:sz w:val="20"/>
                <w:szCs w:val="20"/>
                <w:lang w:eastAsia="en-US"/>
              </w:rPr>
              <w:t>,</w:t>
            </w:r>
            <w:r w:rsidRPr="0073799C">
              <w:rPr>
                <w:rFonts w:asciiTheme="minorHAnsi" w:eastAsiaTheme="minorHAnsi" w:hAnsiTheme="minorHAnsi" w:cstheme="minorBidi"/>
                <w:sz w:val="20"/>
                <w:szCs w:val="20"/>
                <w:lang w:eastAsia="en-US"/>
              </w:rPr>
              <w:t xml:space="preserve"> Maksymiliana Kropielnicka, Marta </w:t>
            </w:r>
            <w:proofErr w:type="spellStart"/>
            <w:r w:rsidRPr="0073799C">
              <w:rPr>
                <w:rFonts w:asciiTheme="minorHAnsi" w:eastAsiaTheme="minorHAnsi" w:hAnsiTheme="minorHAnsi" w:cstheme="minorBidi"/>
                <w:sz w:val="20"/>
                <w:szCs w:val="20"/>
                <w:lang w:eastAsia="en-US"/>
              </w:rPr>
              <w:t>Strycharek</w:t>
            </w:r>
            <w:proofErr w:type="spellEnd"/>
          </w:p>
        </w:tc>
      </w:tr>
      <w:tr w:rsidR="0073799C" w:rsidRPr="0073799C" w:rsidTr="0073799C">
        <w:tc>
          <w:tcPr>
            <w:tcW w:w="426" w:type="dxa"/>
          </w:tcPr>
          <w:p w:rsidR="0073799C" w:rsidRPr="0073799C" w:rsidRDefault="0073799C" w:rsidP="0073799C">
            <w:pPr>
              <w:rPr>
                <w:rFonts w:asciiTheme="minorHAnsi" w:eastAsiaTheme="minorHAnsi" w:hAnsiTheme="minorHAnsi" w:cstheme="minorBidi"/>
                <w:b/>
                <w:sz w:val="20"/>
                <w:szCs w:val="20"/>
                <w:lang w:eastAsia="en-US"/>
              </w:rPr>
            </w:pPr>
            <w:r w:rsidRPr="0073799C">
              <w:rPr>
                <w:rFonts w:asciiTheme="minorHAnsi" w:eastAsiaTheme="minorHAnsi" w:hAnsiTheme="minorHAnsi" w:cstheme="minorBidi"/>
                <w:b/>
                <w:sz w:val="20"/>
                <w:szCs w:val="20"/>
                <w:lang w:eastAsia="en-US"/>
              </w:rPr>
              <w:t>2.</w:t>
            </w:r>
          </w:p>
        </w:tc>
        <w:tc>
          <w:tcPr>
            <w:tcW w:w="10206" w:type="dxa"/>
            <w:gridSpan w:val="2"/>
          </w:tcPr>
          <w:p w:rsidR="0073799C" w:rsidRPr="0073799C" w:rsidRDefault="0073799C" w:rsidP="0073799C">
            <w:pPr>
              <w:rPr>
                <w:rFonts w:asciiTheme="minorHAnsi" w:eastAsiaTheme="minorHAnsi" w:hAnsiTheme="minorHAnsi" w:cstheme="minorBidi"/>
                <w:b/>
                <w:sz w:val="20"/>
                <w:szCs w:val="20"/>
                <w:lang w:eastAsia="en-US"/>
              </w:rPr>
            </w:pPr>
            <w:proofErr w:type="spellStart"/>
            <w:r w:rsidRPr="0073799C">
              <w:rPr>
                <w:rFonts w:asciiTheme="minorHAnsi" w:eastAsiaTheme="minorHAnsi" w:hAnsiTheme="minorHAnsi" w:cstheme="minorBidi"/>
                <w:b/>
                <w:sz w:val="20"/>
                <w:szCs w:val="20"/>
                <w:lang w:eastAsia="en-US"/>
              </w:rPr>
              <w:t>Pane</w:t>
            </w:r>
            <w:proofErr w:type="spellEnd"/>
            <w:r w:rsidRPr="0073799C">
              <w:rPr>
                <w:rFonts w:asciiTheme="minorHAnsi" w:eastAsiaTheme="minorHAnsi" w:hAnsiTheme="minorHAnsi" w:cstheme="minorBidi"/>
                <w:b/>
                <w:sz w:val="20"/>
                <w:szCs w:val="20"/>
                <w:lang w:eastAsia="en-US"/>
              </w:rPr>
              <w:t xml:space="preserve"> de Grano </w:t>
            </w:r>
            <w:proofErr w:type="spellStart"/>
            <w:r w:rsidRPr="0073799C">
              <w:rPr>
                <w:rFonts w:asciiTheme="minorHAnsi" w:eastAsiaTheme="minorHAnsi" w:hAnsiTheme="minorHAnsi" w:cstheme="minorBidi"/>
                <w:b/>
                <w:sz w:val="20"/>
                <w:szCs w:val="20"/>
                <w:lang w:eastAsia="en-US"/>
              </w:rPr>
              <w:t>saraceno</w:t>
            </w:r>
            <w:proofErr w:type="spellEnd"/>
            <w:r w:rsidRPr="0073799C">
              <w:rPr>
                <w:rFonts w:asciiTheme="minorHAnsi" w:eastAsiaTheme="minorHAnsi" w:hAnsiTheme="minorHAnsi" w:cstheme="minorBidi"/>
                <w:b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73799C">
              <w:rPr>
                <w:rFonts w:asciiTheme="minorHAnsi" w:eastAsiaTheme="minorHAnsi" w:hAnsiTheme="minorHAnsi" w:cstheme="minorBidi"/>
                <w:b/>
                <w:sz w:val="20"/>
                <w:szCs w:val="20"/>
                <w:lang w:eastAsia="en-US"/>
              </w:rPr>
              <w:t>un'alternativa</w:t>
            </w:r>
            <w:proofErr w:type="spellEnd"/>
            <w:r w:rsidRPr="0073799C">
              <w:rPr>
                <w:rFonts w:asciiTheme="minorHAnsi" w:eastAsiaTheme="minorHAnsi" w:hAnsiTheme="minorHAnsi" w:cstheme="minorBidi"/>
                <w:b/>
                <w:sz w:val="20"/>
                <w:szCs w:val="20"/>
                <w:lang w:eastAsia="en-US"/>
              </w:rPr>
              <w:t xml:space="preserve"> per </w:t>
            </w:r>
            <w:proofErr w:type="spellStart"/>
            <w:r w:rsidRPr="0073799C">
              <w:rPr>
                <w:rFonts w:asciiTheme="minorHAnsi" w:eastAsiaTheme="minorHAnsi" w:hAnsiTheme="minorHAnsi" w:cstheme="minorBidi"/>
                <w:b/>
                <w:sz w:val="20"/>
                <w:szCs w:val="20"/>
                <w:lang w:eastAsia="en-US"/>
              </w:rPr>
              <w:t>celiaci</w:t>
            </w:r>
            <w:proofErr w:type="spellEnd"/>
            <w:r w:rsidRPr="0073799C">
              <w:rPr>
                <w:rFonts w:asciiTheme="minorHAnsi" w:eastAsiaTheme="minorHAnsi" w:hAnsiTheme="minorHAnsi" w:cstheme="minorBidi"/>
                <w:b/>
                <w:sz w:val="20"/>
                <w:szCs w:val="20"/>
                <w:lang w:eastAsia="en-US"/>
              </w:rPr>
              <w:t xml:space="preserve"> </w:t>
            </w:r>
            <w:r w:rsidRPr="0073799C">
              <w:rPr>
                <w:rFonts w:asciiTheme="minorHAnsi" w:eastAsiaTheme="minorHAnsi" w:hAnsiTheme="minorHAnsi" w:cstheme="minorBidi"/>
                <w:i/>
                <w:sz w:val="20"/>
                <w:szCs w:val="20"/>
                <w:lang w:eastAsia="en-US"/>
              </w:rPr>
              <w:t>(Pieczywo gryczane - alternatywa dla chorych na celiakię)</w:t>
            </w:r>
          </w:p>
          <w:p w:rsidR="0073799C" w:rsidRPr="0073799C" w:rsidRDefault="0073799C" w:rsidP="0089242C">
            <w:pPr>
              <w:rPr>
                <w:rFonts w:asciiTheme="minorHAnsi" w:eastAsiaTheme="minorHAnsi" w:hAnsiTheme="minorHAnsi" w:cstheme="minorBidi"/>
                <w:sz w:val="20"/>
                <w:szCs w:val="20"/>
                <w:lang w:eastAsia="en-US"/>
              </w:rPr>
            </w:pPr>
            <w:proofErr w:type="spellStart"/>
            <w:r w:rsidRPr="0073799C">
              <w:rPr>
                <w:rFonts w:asciiTheme="minorHAnsi" w:eastAsiaTheme="minorHAnsi" w:hAnsiTheme="minorHAnsi" w:cstheme="minorBidi"/>
                <w:sz w:val="20"/>
                <w:szCs w:val="20"/>
                <w:lang w:eastAsia="en-US"/>
              </w:rPr>
              <w:t>Talanas</w:t>
            </w:r>
            <w:proofErr w:type="spellEnd"/>
            <w:r w:rsidRPr="0073799C">
              <w:rPr>
                <w:rFonts w:asciiTheme="minorHAnsi" w:eastAsiaTheme="minorHAnsi" w:hAnsiTheme="minorHAnsi" w:cstheme="minorBidi"/>
                <w:sz w:val="20"/>
                <w:szCs w:val="20"/>
                <w:lang w:eastAsia="en-US"/>
              </w:rPr>
              <w:t xml:space="preserve"> Maria </w:t>
            </w:r>
            <w:proofErr w:type="spellStart"/>
            <w:r w:rsidRPr="0073799C">
              <w:rPr>
                <w:rFonts w:asciiTheme="minorHAnsi" w:eastAsiaTheme="minorHAnsi" w:hAnsiTheme="minorHAnsi" w:cstheme="minorBidi"/>
                <w:sz w:val="20"/>
                <w:szCs w:val="20"/>
                <w:lang w:eastAsia="en-US"/>
              </w:rPr>
              <w:t>Consolata</w:t>
            </w:r>
            <w:proofErr w:type="spellEnd"/>
            <w:r w:rsidRPr="0073799C">
              <w:rPr>
                <w:rFonts w:asciiTheme="minorHAnsi" w:eastAsiaTheme="minorHAnsi" w:hAnsiTheme="minorHAnsi" w:cstheme="minorBidi"/>
                <w:sz w:val="20"/>
                <w:szCs w:val="20"/>
                <w:lang w:eastAsia="en-US"/>
              </w:rPr>
              <w:t>, dr inż. Joanna Harasym</w:t>
            </w:r>
            <w:r w:rsidR="0089242C">
              <w:rPr>
                <w:rFonts w:asciiTheme="minorHAnsi" w:eastAsiaTheme="minorHAnsi" w:hAnsiTheme="minorHAnsi" w:cstheme="minorBidi"/>
                <w:sz w:val="20"/>
                <w:szCs w:val="20"/>
                <w:lang w:eastAsia="en-US"/>
              </w:rPr>
              <w:t xml:space="preserve"> – </w:t>
            </w:r>
            <w:r w:rsidRPr="0073799C">
              <w:rPr>
                <w:rFonts w:asciiTheme="minorHAnsi" w:eastAsiaTheme="minorHAnsi" w:hAnsiTheme="minorHAnsi" w:cstheme="minorBidi"/>
                <w:sz w:val="20"/>
                <w:szCs w:val="20"/>
                <w:lang w:eastAsia="en-US"/>
              </w:rPr>
              <w:t>Katedra</w:t>
            </w:r>
            <w:r w:rsidR="0089242C">
              <w:rPr>
                <w:rFonts w:asciiTheme="minorHAnsi" w:eastAsiaTheme="minorHAnsi" w:hAnsiTheme="minorHAnsi" w:cstheme="minorBidi"/>
                <w:sz w:val="20"/>
                <w:szCs w:val="20"/>
                <w:lang w:eastAsia="en-US"/>
              </w:rPr>
              <w:t xml:space="preserve"> Biotechnologii Żywności</w:t>
            </w:r>
            <w:r w:rsidRPr="0073799C">
              <w:rPr>
                <w:rFonts w:asciiTheme="minorHAnsi" w:eastAsiaTheme="minorHAnsi" w:hAnsiTheme="minorHAnsi" w:cstheme="minorBidi"/>
                <w:sz w:val="20"/>
                <w:szCs w:val="20"/>
                <w:lang w:eastAsia="en-US"/>
              </w:rPr>
              <w:t xml:space="preserve"> UE </w:t>
            </w:r>
          </w:p>
        </w:tc>
      </w:tr>
      <w:tr w:rsidR="0073799C" w:rsidRPr="0073799C" w:rsidTr="0073799C">
        <w:tc>
          <w:tcPr>
            <w:tcW w:w="426" w:type="dxa"/>
          </w:tcPr>
          <w:p w:rsidR="0073799C" w:rsidRPr="0073799C" w:rsidRDefault="0073799C" w:rsidP="0073799C">
            <w:pPr>
              <w:rPr>
                <w:rFonts w:asciiTheme="minorHAnsi" w:eastAsiaTheme="minorHAnsi" w:hAnsiTheme="minorHAnsi" w:cstheme="minorBidi"/>
                <w:b/>
                <w:sz w:val="20"/>
                <w:szCs w:val="20"/>
                <w:lang w:eastAsia="en-US"/>
              </w:rPr>
            </w:pPr>
            <w:r w:rsidRPr="0073799C">
              <w:rPr>
                <w:rFonts w:asciiTheme="minorHAnsi" w:eastAsiaTheme="minorHAnsi" w:hAnsiTheme="minorHAnsi" w:cstheme="minorBidi"/>
                <w:b/>
                <w:sz w:val="20"/>
                <w:szCs w:val="20"/>
                <w:lang w:eastAsia="en-US"/>
              </w:rPr>
              <w:t>3.</w:t>
            </w:r>
          </w:p>
        </w:tc>
        <w:tc>
          <w:tcPr>
            <w:tcW w:w="10206" w:type="dxa"/>
            <w:gridSpan w:val="2"/>
          </w:tcPr>
          <w:p w:rsidR="0073799C" w:rsidRPr="0073799C" w:rsidRDefault="0073799C" w:rsidP="0073799C">
            <w:pPr>
              <w:rPr>
                <w:rFonts w:asciiTheme="minorHAnsi" w:eastAsiaTheme="minorHAnsi" w:hAnsiTheme="minorHAnsi" w:cstheme="minorBidi"/>
                <w:i/>
                <w:sz w:val="20"/>
                <w:szCs w:val="20"/>
                <w:lang w:val="en-US" w:eastAsia="en-US"/>
              </w:rPr>
            </w:pPr>
            <w:r w:rsidRPr="0073799C">
              <w:rPr>
                <w:rFonts w:asciiTheme="minorHAnsi" w:eastAsiaTheme="minorHAnsi" w:hAnsiTheme="minorHAnsi" w:cstheme="minorBidi"/>
                <w:b/>
                <w:sz w:val="20"/>
                <w:szCs w:val="20"/>
                <w:lang w:val="en-US" w:eastAsia="en-US"/>
              </w:rPr>
              <w:t xml:space="preserve">Goose meat – well-known but still not appreciate </w:t>
            </w:r>
            <w:r w:rsidRPr="0073799C">
              <w:rPr>
                <w:rFonts w:asciiTheme="minorHAnsi" w:eastAsiaTheme="minorHAnsi" w:hAnsiTheme="minorHAnsi" w:cstheme="minorBidi"/>
                <w:i/>
                <w:sz w:val="20"/>
                <w:szCs w:val="20"/>
                <w:lang w:val="en-US" w:eastAsia="en-US"/>
              </w:rPr>
              <w:t>(</w:t>
            </w:r>
            <w:proofErr w:type="spellStart"/>
            <w:r w:rsidRPr="0073799C">
              <w:rPr>
                <w:rFonts w:asciiTheme="minorHAnsi" w:eastAsiaTheme="minorHAnsi" w:hAnsiTheme="minorHAnsi" w:cstheme="minorBidi"/>
                <w:i/>
                <w:sz w:val="20"/>
                <w:szCs w:val="20"/>
                <w:lang w:val="en-US" w:eastAsia="en-US"/>
              </w:rPr>
              <w:t>Gęsina</w:t>
            </w:r>
            <w:proofErr w:type="spellEnd"/>
            <w:r w:rsidRPr="0073799C">
              <w:rPr>
                <w:rFonts w:asciiTheme="minorHAnsi" w:eastAsiaTheme="minorHAnsi" w:hAnsiTheme="minorHAnsi" w:cstheme="minorBidi"/>
                <w:i/>
                <w:sz w:val="20"/>
                <w:szCs w:val="20"/>
                <w:lang w:val="en-US" w:eastAsia="en-US"/>
              </w:rPr>
              <w:t xml:space="preserve"> – </w:t>
            </w:r>
            <w:proofErr w:type="spellStart"/>
            <w:r w:rsidRPr="0073799C">
              <w:rPr>
                <w:rFonts w:asciiTheme="minorHAnsi" w:eastAsiaTheme="minorHAnsi" w:hAnsiTheme="minorHAnsi" w:cstheme="minorBidi"/>
                <w:i/>
                <w:sz w:val="20"/>
                <w:szCs w:val="20"/>
                <w:lang w:val="en-US" w:eastAsia="en-US"/>
              </w:rPr>
              <w:t>znana</w:t>
            </w:r>
            <w:proofErr w:type="spellEnd"/>
            <w:r w:rsidRPr="0073799C">
              <w:rPr>
                <w:rFonts w:asciiTheme="minorHAnsi" w:eastAsiaTheme="minorHAnsi" w:hAnsiTheme="minorHAnsi" w:cstheme="minorBidi"/>
                <w:i/>
                <w:sz w:val="20"/>
                <w:szCs w:val="20"/>
                <w:lang w:val="en-US" w:eastAsia="en-US"/>
              </w:rPr>
              <w:t xml:space="preserve">, </w:t>
            </w:r>
            <w:proofErr w:type="spellStart"/>
            <w:r w:rsidRPr="0073799C">
              <w:rPr>
                <w:rFonts w:asciiTheme="minorHAnsi" w:eastAsiaTheme="minorHAnsi" w:hAnsiTheme="minorHAnsi" w:cstheme="minorBidi"/>
                <w:i/>
                <w:sz w:val="20"/>
                <w:szCs w:val="20"/>
                <w:lang w:val="en-US" w:eastAsia="en-US"/>
              </w:rPr>
              <w:t>lecz</w:t>
            </w:r>
            <w:proofErr w:type="spellEnd"/>
            <w:r w:rsidRPr="0073799C">
              <w:rPr>
                <w:rFonts w:asciiTheme="minorHAnsi" w:eastAsiaTheme="minorHAnsi" w:hAnsiTheme="minorHAnsi" w:cstheme="minorBidi"/>
                <w:i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Pr="0073799C">
              <w:rPr>
                <w:rFonts w:asciiTheme="minorHAnsi" w:eastAsiaTheme="minorHAnsi" w:hAnsiTheme="minorHAnsi" w:cstheme="minorBidi"/>
                <w:i/>
                <w:sz w:val="20"/>
                <w:szCs w:val="20"/>
                <w:lang w:val="en-US" w:eastAsia="en-US"/>
              </w:rPr>
              <w:t>wciąż</w:t>
            </w:r>
            <w:proofErr w:type="spellEnd"/>
            <w:r w:rsidRPr="0073799C">
              <w:rPr>
                <w:rFonts w:asciiTheme="minorHAnsi" w:eastAsiaTheme="minorHAnsi" w:hAnsiTheme="minorHAnsi" w:cstheme="minorBidi"/>
                <w:i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Pr="0073799C">
              <w:rPr>
                <w:rFonts w:asciiTheme="minorHAnsi" w:eastAsiaTheme="minorHAnsi" w:hAnsiTheme="minorHAnsi" w:cstheme="minorBidi"/>
                <w:i/>
                <w:sz w:val="20"/>
                <w:szCs w:val="20"/>
                <w:lang w:val="en-US" w:eastAsia="en-US"/>
              </w:rPr>
              <w:t>niedoceniana</w:t>
            </w:r>
            <w:proofErr w:type="spellEnd"/>
            <w:r w:rsidRPr="0073799C">
              <w:rPr>
                <w:rFonts w:asciiTheme="minorHAnsi" w:eastAsiaTheme="minorHAnsi" w:hAnsiTheme="minorHAnsi" w:cstheme="minorBidi"/>
                <w:i/>
                <w:sz w:val="20"/>
                <w:szCs w:val="20"/>
                <w:lang w:val="en-US" w:eastAsia="en-US"/>
              </w:rPr>
              <w:t>)</w:t>
            </w:r>
          </w:p>
          <w:p w:rsidR="0073799C" w:rsidRPr="0073799C" w:rsidRDefault="0073799C" w:rsidP="0089242C">
            <w:pPr>
              <w:rPr>
                <w:rFonts w:asciiTheme="minorHAnsi" w:eastAsiaTheme="minorHAnsi" w:hAnsiTheme="minorHAnsi" w:cstheme="minorBidi"/>
                <w:sz w:val="20"/>
                <w:szCs w:val="20"/>
                <w:lang w:eastAsia="en-US"/>
              </w:rPr>
            </w:pPr>
            <w:r w:rsidRPr="0073799C">
              <w:rPr>
                <w:rFonts w:asciiTheme="minorHAnsi" w:eastAsiaTheme="minorHAnsi" w:hAnsiTheme="minorHAnsi" w:cstheme="minorBidi"/>
                <w:sz w:val="20"/>
                <w:szCs w:val="20"/>
                <w:lang w:eastAsia="en-US"/>
              </w:rPr>
              <w:t>dr inż. Gabriela Haraf</w:t>
            </w:r>
            <w:r w:rsidR="0089242C">
              <w:rPr>
                <w:rFonts w:asciiTheme="minorHAnsi" w:eastAsiaTheme="minorHAnsi" w:hAnsiTheme="minorHAnsi" w:cstheme="minorBidi"/>
                <w:sz w:val="20"/>
                <w:szCs w:val="20"/>
                <w:lang w:eastAsia="en-US"/>
              </w:rPr>
              <w:t xml:space="preserve"> – </w:t>
            </w:r>
            <w:r w:rsidRPr="0073799C">
              <w:rPr>
                <w:rFonts w:asciiTheme="minorHAnsi" w:eastAsiaTheme="minorHAnsi" w:hAnsiTheme="minorHAnsi" w:cstheme="minorBidi"/>
                <w:sz w:val="20"/>
                <w:szCs w:val="20"/>
                <w:lang w:eastAsia="en-US"/>
              </w:rPr>
              <w:t>Katedra Technologii Ż</w:t>
            </w:r>
            <w:r w:rsidR="0089242C">
              <w:rPr>
                <w:rFonts w:asciiTheme="minorHAnsi" w:eastAsiaTheme="minorHAnsi" w:hAnsiTheme="minorHAnsi" w:cstheme="minorBidi"/>
                <w:sz w:val="20"/>
                <w:szCs w:val="20"/>
                <w:lang w:eastAsia="en-US"/>
              </w:rPr>
              <w:t>ywności Pochodzenia Zwierzęcego</w:t>
            </w:r>
            <w:r w:rsidRPr="0073799C">
              <w:rPr>
                <w:rFonts w:asciiTheme="minorHAnsi" w:eastAsiaTheme="minorHAnsi" w:hAnsiTheme="minorHAnsi" w:cstheme="minorBidi"/>
                <w:sz w:val="20"/>
                <w:szCs w:val="20"/>
                <w:lang w:eastAsia="en-US"/>
              </w:rPr>
              <w:t xml:space="preserve"> UE</w:t>
            </w:r>
            <w:r w:rsidR="0089242C">
              <w:rPr>
                <w:rFonts w:asciiTheme="minorHAnsi" w:eastAsiaTheme="minorHAnsi" w:hAnsiTheme="minorHAnsi" w:cstheme="minorBidi"/>
                <w:sz w:val="20"/>
                <w:szCs w:val="20"/>
                <w:lang w:eastAsia="en-US"/>
              </w:rPr>
              <w:t xml:space="preserve"> </w:t>
            </w:r>
          </w:p>
        </w:tc>
      </w:tr>
      <w:tr w:rsidR="0073799C" w:rsidRPr="0073799C" w:rsidTr="0073799C">
        <w:tc>
          <w:tcPr>
            <w:tcW w:w="426" w:type="dxa"/>
          </w:tcPr>
          <w:p w:rsidR="0073799C" w:rsidRPr="0073799C" w:rsidRDefault="0073799C" w:rsidP="0073799C">
            <w:pPr>
              <w:rPr>
                <w:rFonts w:asciiTheme="minorHAnsi" w:eastAsiaTheme="minorHAnsi" w:hAnsiTheme="minorHAnsi" w:cstheme="minorBidi"/>
                <w:b/>
                <w:sz w:val="20"/>
                <w:szCs w:val="20"/>
                <w:lang w:eastAsia="en-US"/>
              </w:rPr>
            </w:pPr>
            <w:r w:rsidRPr="0073799C">
              <w:rPr>
                <w:rFonts w:asciiTheme="minorHAnsi" w:eastAsiaTheme="minorHAnsi" w:hAnsiTheme="minorHAnsi" w:cstheme="minorBidi"/>
                <w:b/>
                <w:sz w:val="20"/>
                <w:szCs w:val="20"/>
                <w:lang w:eastAsia="en-US"/>
              </w:rPr>
              <w:t>4.</w:t>
            </w:r>
          </w:p>
        </w:tc>
        <w:tc>
          <w:tcPr>
            <w:tcW w:w="10206" w:type="dxa"/>
            <w:gridSpan w:val="2"/>
          </w:tcPr>
          <w:p w:rsidR="0073799C" w:rsidRPr="0073799C" w:rsidRDefault="0073799C" w:rsidP="0073799C">
            <w:pPr>
              <w:rPr>
                <w:rFonts w:asciiTheme="minorHAnsi" w:eastAsiaTheme="minorHAnsi" w:hAnsiTheme="minorHAnsi" w:cstheme="minorBidi"/>
                <w:b/>
                <w:sz w:val="20"/>
                <w:szCs w:val="20"/>
                <w:lang w:eastAsia="en-US"/>
              </w:rPr>
            </w:pPr>
            <w:r w:rsidRPr="0073799C">
              <w:rPr>
                <w:rFonts w:asciiTheme="minorHAnsi" w:eastAsiaTheme="minorHAnsi" w:hAnsiTheme="minorHAnsi" w:cstheme="minorBidi"/>
                <w:b/>
                <w:sz w:val="20"/>
                <w:szCs w:val="20"/>
                <w:lang w:eastAsia="en-US"/>
              </w:rPr>
              <w:t xml:space="preserve">Influence of </w:t>
            </w:r>
            <w:proofErr w:type="spellStart"/>
            <w:r w:rsidRPr="0073799C">
              <w:rPr>
                <w:rFonts w:asciiTheme="minorHAnsi" w:eastAsiaTheme="minorHAnsi" w:hAnsiTheme="minorHAnsi" w:cstheme="minorBidi"/>
                <w:b/>
                <w:sz w:val="20"/>
                <w:szCs w:val="20"/>
                <w:lang w:eastAsia="en-US"/>
              </w:rPr>
              <w:t>storage</w:t>
            </w:r>
            <w:proofErr w:type="spellEnd"/>
            <w:r w:rsidRPr="0073799C">
              <w:rPr>
                <w:rFonts w:asciiTheme="minorHAnsi" w:eastAsiaTheme="minorHAnsi" w:hAnsiTheme="minorHAnsi" w:cstheme="minorBidi"/>
                <w:b/>
                <w:sz w:val="20"/>
                <w:szCs w:val="20"/>
                <w:lang w:eastAsia="en-US"/>
              </w:rPr>
              <w:t xml:space="preserve"> on </w:t>
            </w:r>
            <w:proofErr w:type="spellStart"/>
            <w:r w:rsidRPr="0073799C">
              <w:rPr>
                <w:rFonts w:asciiTheme="minorHAnsi" w:eastAsiaTheme="minorHAnsi" w:hAnsiTheme="minorHAnsi" w:cstheme="minorBidi"/>
                <w:b/>
                <w:sz w:val="20"/>
                <w:szCs w:val="20"/>
                <w:lang w:eastAsia="en-US"/>
              </w:rPr>
              <w:t>meat</w:t>
            </w:r>
            <w:proofErr w:type="spellEnd"/>
            <w:r w:rsidRPr="0073799C">
              <w:rPr>
                <w:rFonts w:asciiTheme="minorHAnsi" w:eastAsiaTheme="minorHAnsi" w:hAnsiTheme="minorHAnsi" w:cstheme="minorBidi"/>
                <w:b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73799C">
              <w:rPr>
                <w:rFonts w:asciiTheme="minorHAnsi" w:eastAsiaTheme="minorHAnsi" w:hAnsiTheme="minorHAnsi" w:cstheme="minorBidi"/>
                <w:b/>
                <w:sz w:val="20"/>
                <w:szCs w:val="20"/>
                <w:lang w:eastAsia="en-US"/>
              </w:rPr>
              <w:t>quality</w:t>
            </w:r>
            <w:proofErr w:type="spellEnd"/>
            <w:r w:rsidRPr="0073799C">
              <w:rPr>
                <w:rFonts w:asciiTheme="minorHAnsi" w:eastAsiaTheme="minorHAnsi" w:hAnsiTheme="minorHAnsi" w:cstheme="minorBidi"/>
                <w:b/>
                <w:sz w:val="20"/>
                <w:szCs w:val="20"/>
                <w:lang w:eastAsia="en-US"/>
              </w:rPr>
              <w:t xml:space="preserve"> </w:t>
            </w:r>
            <w:r w:rsidRPr="0073799C">
              <w:rPr>
                <w:rFonts w:asciiTheme="minorHAnsi" w:eastAsiaTheme="minorHAnsi" w:hAnsiTheme="minorHAnsi" w:cstheme="minorBidi"/>
                <w:i/>
                <w:sz w:val="20"/>
                <w:szCs w:val="20"/>
                <w:lang w:eastAsia="en-US"/>
              </w:rPr>
              <w:t>(Wpływ przechowywania na jakość mięsa)</w:t>
            </w:r>
          </w:p>
          <w:p w:rsidR="0073799C" w:rsidRPr="0073799C" w:rsidRDefault="0073799C" w:rsidP="0073799C">
            <w:pPr>
              <w:rPr>
                <w:rFonts w:asciiTheme="minorHAnsi" w:eastAsiaTheme="minorHAnsi" w:hAnsiTheme="minorHAnsi" w:cstheme="minorBidi"/>
                <w:sz w:val="20"/>
                <w:szCs w:val="20"/>
                <w:lang w:eastAsia="en-US"/>
              </w:rPr>
            </w:pPr>
            <w:r w:rsidRPr="0073799C">
              <w:rPr>
                <w:rFonts w:asciiTheme="minorHAnsi" w:eastAsiaTheme="minorHAnsi" w:hAnsiTheme="minorHAnsi" w:cstheme="minorBidi"/>
                <w:sz w:val="20"/>
                <w:szCs w:val="20"/>
                <w:lang w:eastAsia="en-US"/>
              </w:rPr>
              <w:t xml:space="preserve">mgr </w:t>
            </w:r>
            <w:proofErr w:type="spellStart"/>
            <w:r w:rsidRPr="0073799C">
              <w:rPr>
                <w:rFonts w:asciiTheme="minorHAnsi" w:eastAsiaTheme="minorHAnsi" w:hAnsiTheme="minorHAnsi" w:cstheme="minorBidi"/>
                <w:sz w:val="20"/>
                <w:szCs w:val="20"/>
                <w:lang w:eastAsia="en-US"/>
              </w:rPr>
              <w:t>inz</w:t>
            </w:r>
            <w:proofErr w:type="spellEnd"/>
            <w:r w:rsidRPr="0073799C">
              <w:rPr>
                <w:rFonts w:asciiTheme="minorHAnsi" w:eastAsiaTheme="minorHAnsi" w:hAnsiTheme="minorHAnsi" w:cstheme="minorBidi"/>
                <w:sz w:val="20"/>
                <w:szCs w:val="20"/>
                <w:lang w:eastAsia="en-US"/>
              </w:rPr>
              <w:t>. Monika Wereńska-Sudnik</w:t>
            </w:r>
            <w:r w:rsidR="0089242C">
              <w:rPr>
                <w:rFonts w:asciiTheme="minorHAnsi" w:eastAsiaTheme="minorHAnsi" w:hAnsiTheme="minorHAnsi" w:cstheme="minorBidi"/>
                <w:sz w:val="20"/>
                <w:szCs w:val="20"/>
                <w:lang w:eastAsia="en-US"/>
              </w:rPr>
              <w:t xml:space="preserve"> –</w:t>
            </w:r>
            <w:r w:rsidRPr="0073799C">
              <w:rPr>
                <w:rFonts w:asciiTheme="minorHAnsi" w:eastAsiaTheme="minorHAnsi" w:hAnsiTheme="minorHAnsi" w:cstheme="minorBidi"/>
                <w:sz w:val="20"/>
                <w:szCs w:val="20"/>
                <w:lang w:eastAsia="en-US"/>
              </w:rPr>
              <w:t xml:space="preserve"> Katedra Technologii Ż</w:t>
            </w:r>
            <w:r w:rsidR="0089242C">
              <w:rPr>
                <w:rFonts w:asciiTheme="minorHAnsi" w:eastAsiaTheme="minorHAnsi" w:hAnsiTheme="minorHAnsi" w:cstheme="minorBidi"/>
                <w:sz w:val="20"/>
                <w:szCs w:val="20"/>
                <w:lang w:eastAsia="en-US"/>
              </w:rPr>
              <w:t>ywności Pochodzenia Zwierzęcego</w:t>
            </w:r>
            <w:r w:rsidRPr="0073799C">
              <w:rPr>
                <w:rFonts w:asciiTheme="minorHAnsi" w:eastAsiaTheme="minorHAnsi" w:hAnsiTheme="minorHAnsi" w:cstheme="minorBidi"/>
                <w:sz w:val="20"/>
                <w:szCs w:val="20"/>
                <w:lang w:eastAsia="en-US"/>
              </w:rPr>
              <w:t xml:space="preserve"> UE</w:t>
            </w:r>
          </w:p>
        </w:tc>
      </w:tr>
      <w:tr w:rsidR="0073799C" w:rsidRPr="0073799C" w:rsidTr="0073799C">
        <w:tc>
          <w:tcPr>
            <w:tcW w:w="426" w:type="dxa"/>
          </w:tcPr>
          <w:p w:rsidR="0073799C" w:rsidRPr="0073799C" w:rsidRDefault="0073799C" w:rsidP="0073799C">
            <w:pPr>
              <w:rPr>
                <w:rFonts w:asciiTheme="minorHAnsi" w:eastAsiaTheme="minorHAnsi" w:hAnsiTheme="minorHAnsi" w:cstheme="minorBidi"/>
                <w:b/>
                <w:sz w:val="20"/>
                <w:szCs w:val="20"/>
                <w:lang w:eastAsia="en-US"/>
              </w:rPr>
            </w:pPr>
            <w:r w:rsidRPr="0073799C">
              <w:rPr>
                <w:rFonts w:asciiTheme="minorHAnsi" w:eastAsiaTheme="minorHAnsi" w:hAnsiTheme="minorHAnsi" w:cstheme="minorBidi"/>
                <w:b/>
                <w:sz w:val="20"/>
                <w:szCs w:val="20"/>
                <w:lang w:eastAsia="en-US"/>
              </w:rPr>
              <w:t>5.</w:t>
            </w:r>
          </w:p>
        </w:tc>
        <w:tc>
          <w:tcPr>
            <w:tcW w:w="10206" w:type="dxa"/>
            <w:gridSpan w:val="2"/>
          </w:tcPr>
          <w:p w:rsidR="0073799C" w:rsidRPr="0073799C" w:rsidRDefault="0073799C" w:rsidP="0073799C">
            <w:pPr>
              <w:rPr>
                <w:rFonts w:asciiTheme="minorHAnsi" w:eastAsiaTheme="minorHAnsi" w:hAnsiTheme="minorHAnsi" w:cstheme="minorBidi"/>
                <w:b/>
                <w:sz w:val="20"/>
                <w:szCs w:val="20"/>
                <w:lang w:eastAsia="en-US"/>
              </w:rPr>
            </w:pPr>
            <w:proofErr w:type="spellStart"/>
            <w:r w:rsidRPr="0073799C">
              <w:rPr>
                <w:rFonts w:asciiTheme="minorHAnsi" w:eastAsiaTheme="minorHAnsi" w:hAnsiTheme="minorHAnsi" w:cstheme="minorBidi"/>
                <w:b/>
                <w:sz w:val="20"/>
                <w:szCs w:val="20"/>
                <w:lang w:eastAsia="en-US"/>
              </w:rPr>
              <w:t>Chosen</w:t>
            </w:r>
            <w:proofErr w:type="spellEnd"/>
            <w:r w:rsidRPr="0073799C">
              <w:rPr>
                <w:rFonts w:asciiTheme="minorHAnsi" w:eastAsiaTheme="minorHAnsi" w:hAnsiTheme="minorHAnsi" w:cstheme="minorBidi"/>
                <w:b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73799C">
              <w:rPr>
                <w:rFonts w:asciiTheme="minorHAnsi" w:eastAsiaTheme="minorHAnsi" w:hAnsiTheme="minorHAnsi" w:cstheme="minorBidi"/>
                <w:b/>
                <w:sz w:val="20"/>
                <w:szCs w:val="20"/>
                <w:lang w:eastAsia="en-US"/>
              </w:rPr>
              <w:t>aspects</w:t>
            </w:r>
            <w:proofErr w:type="spellEnd"/>
            <w:r w:rsidRPr="0073799C">
              <w:rPr>
                <w:rFonts w:asciiTheme="minorHAnsi" w:eastAsiaTheme="minorHAnsi" w:hAnsiTheme="minorHAnsi" w:cstheme="minorBidi"/>
                <w:b/>
                <w:sz w:val="20"/>
                <w:szCs w:val="20"/>
                <w:lang w:eastAsia="en-US"/>
              </w:rPr>
              <w:t xml:space="preserve"> of </w:t>
            </w:r>
            <w:proofErr w:type="spellStart"/>
            <w:r w:rsidRPr="0073799C">
              <w:rPr>
                <w:rFonts w:asciiTheme="minorHAnsi" w:eastAsiaTheme="minorHAnsi" w:hAnsiTheme="minorHAnsi" w:cstheme="minorBidi"/>
                <w:b/>
                <w:sz w:val="20"/>
                <w:szCs w:val="20"/>
                <w:lang w:eastAsia="en-US"/>
              </w:rPr>
              <w:t>natural</w:t>
            </w:r>
            <w:proofErr w:type="spellEnd"/>
            <w:r w:rsidRPr="0073799C">
              <w:rPr>
                <w:rFonts w:asciiTheme="minorHAnsi" w:eastAsiaTheme="minorHAnsi" w:hAnsiTheme="minorHAnsi" w:cstheme="minorBidi"/>
                <w:b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73799C">
              <w:rPr>
                <w:rFonts w:asciiTheme="minorHAnsi" w:eastAsiaTheme="minorHAnsi" w:hAnsiTheme="minorHAnsi" w:cstheme="minorBidi"/>
                <w:b/>
                <w:sz w:val="20"/>
                <w:szCs w:val="20"/>
                <w:lang w:eastAsia="en-US"/>
              </w:rPr>
              <w:t>polysaccharide</w:t>
            </w:r>
            <w:proofErr w:type="spellEnd"/>
            <w:r w:rsidRPr="0073799C">
              <w:rPr>
                <w:rFonts w:asciiTheme="minorHAnsi" w:eastAsiaTheme="minorHAnsi" w:hAnsiTheme="minorHAnsi" w:cstheme="minorBidi"/>
                <w:b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73799C">
              <w:rPr>
                <w:rFonts w:asciiTheme="minorHAnsi" w:eastAsiaTheme="minorHAnsi" w:hAnsiTheme="minorHAnsi" w:cstheme="minorBidi"/>
                <w:b/>
                <w:sz w:val="20"/>
                <w:szCs w:val="20"/>
                <w:lang w:eastAsia="en-US"/>
              </w:rPr>
              <w:t>hydrocolloids</w:t>
            </w:r>
            <w:proofErr w:type="spellEnd"/>
            <w:r w:rsidRPr="0073799C">
              <w:rPr>
                <w:rFonts w:asciiTheme="minorHAnsi" w:eastAsiaTheme="minorHAnsi" w:hAnsiTheme="minorHAnsi" w:cstheme="minorBidi"/>
                <w:b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73799C">
              <w:rPr>
                <w:rFonts w:asciiTheme="minorHAnsi" w:eastAsiaTheme="minorHAnsi" w:hAnsiTheme="minorHAnsi" w:cstheme="minorBidi"/>
                <w:b/>
                <w:sz w:val="20"/>
                <w:szCs w:val="20"/>
                <w:lang w:eastAsia="en-US"/>
              </w:rPr>
              <w:t>application</w:t>
            </w:r>
            <w:proofErr w:type="spellEnd"/>
            <w:r w:rsidRPr="0073799C">
              <w:rPr>
                <w:rFonts w:asciiTheme="minorHAnsi" w:eastAsiaTheme="minorHAnsi" w:hAnsiTheme="minorHAnsi" w:cstheme="minorBidi"/>
                <w:b/>
                <w:sz w:val="20"/>
                <w:szCs w:val="20"/>
                <w:lang w:eastAsia="en-US"/>
              </w:rPr>
              <w:t xml:space="preserve"> in </w:t>
            </w:r>
            <w:proofErr w:type="spellStart"/>
            <w:r w:rsidRPr="0073799C">
              <w:rPr>
                <w:rFonts w:asciiTheme="minorHAnsi" w:eastAsiaTheme="minorHAnsi" w:hAnsiTheme="minorHAnsi" w:cstheme="minorBidi"/>
                <w:b/>
                <w:sz w:val="20"/>
                <w:szCs w:val="20"/>
                <w:lang w:eastAsia="en-US"/>
              </w:rPr>
              <w:t>fruit</w:t>
            </w:r>
            <w:proofErr w:type="spellEnd"/>
            <w:r w:rsidRPr="0073799C">
              <w:rPr>
                <w:rFonts w:asciiTheme="minorHAnsi" w:eastAsiaTheme="minorHAnsi" w:hAnsiTheme="minorHAnsi" w:cstheme="minorBidi"/>
                <w:b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73799C">
              <w:rPr>
                <w:rFonts w:asciiTheme="minorHAnsi" w:eastAsiaTheme="minorHAnsi" w:hAnsiTheme="minorHAnsi" w:cstheme="minorBidi"/>
                <w:b/>
                <w:sz w:val="20"/>
                <w:szCs w:val="20"/>
                <w:lang w:eastAsia="en-US"/>
              </w:rPr>
              <w:t>processing</w:t>
            </w:r>
            <w:proofErr w:type="spellEnd"/>
            <w:r w:rsidRPr="0073799C">
              <w:rPr>
                <w:rFonts w:asciiTheme="minorHAnsi" w:eastAsiaTheme="minorHAnsi" w:hAnsiTheme="minorHAnsi" w:cstheme="minorBidi"/>
                <w:b/>
                <w:sz w:val="20"/>
                <w:szCs w:val="20"/>
                <w:lang w:eastAsia="en-US"/>
              </w:rPr>
              <w:t xml:space="preserve"> </w:t>
            </w:r>
            <w:r w:rsidRPr="0073799C">
              <w:rPr>
                <w:rFonts w:asciiTheme="minorHAnsi" w:eastAsiaTheme="minorHAnsi" w:hAnsiTheme="minorHAnsi" w:cstheme="minorBidi"/>
                <w:i/>
                <w:sz w:val="20"/>
                <w:szCs w:val="20"/>
                <w:lang w:eastAsia="en-US"/>
              </w:rPr>
              <w:t xml:space="preserve">(Wybrane aspekty wykorzystania naturalnych </w:t>
            </w:r>
            <w:proofErr w:type="spellStart"/>
            <w:r w:rsidRPr="0073799C">
              <w:rPr>
                <w:rFonts w:asciiTheme="minorHAnsi" w:eastAsiaTheme="minorHAnsi" w:hAnsiTheme="minorHAnsi" w:cstheme="minorBidi"/>
                <w:i/>
                <w:sz w:val="20"/>
                <w:szCs w:val="20"/>
                <w:lang w:eastAsia="en-US"/>
              </w:rPr>
              <w:t>hydrokoloidów</w:t>
            </w:r>
            <w:proofErr w:type="spellEnd"/>
            <w:r w:rsidRPr="0073799C">
              <w:rPr>
                <w:rFonts w:asciiTheme="minorHAnsi" w:eastAsiaTheme="minorHAnsi" w:hAnsiTheme="minorHAnsi" w:cstheme="minorBidi"/>
                <w:i/>
                <w:sz w:val="20"/>
                <w:szCs w:val="20"/>
                <w:lang w:eastAsia="en-US"/>
              </w:rPr>
              <w:t xml:space="preserve"> polisacharydowych w przemyśle owocowym</w:t>
            </w:r>
            <w:r w:rsidRPr="0073799C">
              <w:rPr>
                <w:rFonts w:asciiTheme="minorHAnsi" w:eastAsiaTheme="minorHAnsi" w:hAnsiTheme="minorHAnsi" w:cstheme="minorBidi"/>
                <w:b/>
                <w:sz w:val="20"/>
                <w:szCs w:val="20"/>
                <w:lang w:eastAsia="en-US"/>
              </w:rPr>
              <w:t>)</w:t>
            </w:r>
          </w:p>
          <w:p w:rsidR="0073799C" w:rsidRPr="0073799C" w:rsidRDefault="0073799C" w:rsidP="0089242C">
            <w:pPr>
              <w:rPr>
                <w:rFonts w:asciiTheme="minorHAnsi" w:eastAsiaTheme="minorHAnsi" w:hAnsiTheme="minorHAnsi" w:cstheme="minorBidi"/>
                <w:sz w:val="20"/>
                <w:szCs w:val="20"/>
                <w:lang w:eastAsia="en-US"/>
              </w:rPr>
            </w:pPr>
            <w:r w:rsidRPr="0073799C">
              <w:rPr>
                <w:rFonts w:asciiTheme="minorHAnsi" w:eastAsiaTheme="minorHAnsi" w:hAnsiTheme="minorHAnsi" w:cstheme="minorBidi"/>
                <w:sz w:val="20"/>
                <w:szCs w:val="20"/>
                <w:lang w:eastAsia="en-US"/>
              </w:rPr>
              <w:t xml:space="preserve">dr inż. Mirosława </w:t>
            </w:r>
            <w:proofErr w:type="spellStart"/>
            <w:r w:rsidRPr="0073799C">
              <w:rPr>
                <w:rFonts w:asciiTheme="minorHAnsi" w:eastAsiaTheme="minorHAnsi" w:hAnsiTheme="minorHAnsi" w:cstheme="minorBidi"/>
                <w:sz w:val="20"/>
                <w:szCs w:val="20"/>
                <w:lang w:eastAsia="en-US"/>
              </w:rPr>
              <w:t>Teleszko</w:t>
            </w:r>
            <w:proofErr w:type="spellEnd"/>
            <w:r w:rsidR="0089242C">
              <w:rPr>
                <w:rFonts w:asciiTheme="minorHAnsi" w:eastAsiaTheme="minorHAnsi" w:hAnsiTheme="minorHAnsi" w:cstheme="minorBidi"/>
                <w:sz w:val="20"/>
                <w:szCs w:val="20"/>
                <w:lang w:eastAsia="en-US"/>
              </w:rPr>
              <w:t xml:space="preserve"> –</w:t>
            </w:r>
            <w:r w:rsidRPr="0073799C">
              <w:rPr>
                <w:rFonts w:asciiTheme="minorHAnsi" w:eastAsiaTheme="minorHAnsi" w:hAnsiTheme="minorHAnsi" w:cstheme="minorBidi"/>
                <w:sz w:val="20"/>
                <w:szCs w:val="20"/>
                <w:lang w:eastAsia="en-US"/>
              </w:rPr>
              <w:t xml:space="preserve"> Katedra Ap</w:t>
            </w:r>
            <w:r w:rsidR="007D6C26">
              <w:rPr>
                <w:rFonts w:asciiTheme="minorHAnsi" w:eastAsiaTheme="minorHAnsi" w:hAnsiTheme="minorHAnsi" w:cstheme="minorBidi"/>
                <w:sz w:val="20"/>
                <w:szCs w:val="20"/>
                <w:lang w:eastAsia="en-US"/>
              </w:rPr>
              <w:t>aratury i Inżynierii Procesowej</w:t>
            </w:r>
            <w:r w:rsidRPr="0073799C">
              <w:rPr>
                <w:rFonts w:asciiTheme="minorHAnsi" w:eastAsiaTheme="minorHAnsi" w:hAnsiTheme="minorHAnsi" w:cstheme="minorBidi"/>
                <w:sz w:val="20"/>
                <w:szCs w:val="20"/>
                <w:lang w:eastAsia="en-US"/>
              </w:rPr>
              <w:t xml:space="preserve"> UE</w:t>
            </w:r>
          </w:p>
        </w:tc>
      </w:tr>
      <w:tr w:rsidR="0073799C" w:rsidRPr="0073799C" w:rsidTr="0073799C">
        <w:tc>
          <w:tcPr>
            <w:tcW w:w="426" w:type="dxa"/>
          </w:tcPr>
          <w:p w:rsidR="0073799C" w:rsidRPr="0073799C" w:rsidRDefault="0073799C" w:rsidP="0073799C">
            <w:pPr>
              <w:rPr>
                <w:rFonts w:asciiTheme="minorHAnsi" w:eastAsiaTheme="minorHAnsi" w:hAnsiTheme="minorHAnsi" w:cstheme="minorBidi"/>
                <w:b/>
                <w:sz w:val="20"/>
                <w:szCs w:val="20"/>
                <w:lang w:eastAsia="en-US"/>
              </w:rPr>
            </w:pPr>
            <w:r w:rsidRPr="0073799C">
              <w:rPr>
                <w:rFonts w:asciiTheme="minorHAnsi" w:eastAsiaTheme="minorHAnsi" w:hAnsiTheme="minorHAnsi" w:cstheme="minorBidi"/>
                <w:b/>
                <w:sz w:val="20"/>
                <w:szCs w:val="20"/>
                <w:lang w:eastAsia="en-US"/>
              </w:rPr>
              <w:t>6.</w:t>
            </w:r>
          </w:p>
        </w:tc>
        <w:tc>
          <w:tcPr>
            <w:tcW w:w="10206" w:type="dxa"/>
            <w:gridSpan w:val="2"/>
          </w:tcPr>
          <w:p w:rsidR="00850B9F" w:rsidRPr="00850B9F" w:rsidRDefault="00850B9F" w:rsidP="00850B9F">
            <w:pPr>
              <w:rPr>
                <w:rFonts w:asciiTheme="minorHAnsi" w:eastAsiaTheme="minorHAnsi" w:hAnsiTheme="minorHAnsi" w:cstheme="minorBidi"/>
                <w:b/>
                <w:sz w:val="20"/>
                <w:szCs w:val="20"/>
                <w:lang w:val="en-US" w:eastAsia="en-US"/>
              </w:rPr>
            </w:pPr>
            <w:r w:rsidRPr="00850B9F">
              <w:rPr>
                <w:rFonts w:asciiTheme="minorHAnsi" w:eastAsiaTheme="minorHAnsi" w:hAnsiTheme="minorHAnsi" w:cstheme="minorBidi"/>
                <w:b/>
                <w:sz w:val="20"/>
                <w:szCs w:val="20"/>
                <w:lang w:val="en-US" w:eastAsia="en-US"/>
              </w:rPr>
              <w:t>Impact of vibration on steeping kinetics of buckwheat grains</w:t>
            </w:r>
            <w:r w:rsidRPr="00850B9F">
              <w:rPr>
                <w:rFonts w:asciiTheme="minorHAnsi" w:eastAsiaTheme="minorHAnsi" w:hAnsiTheme="minorHAnsi" w:cstheme="minorBidi"/>
                <w:sz w:val="20"/>
                <w:szCs w:val="20"/>
                <w:lang w:val="en-US" w:eastAsia="en-US"/>
              </w:rPr>
              <w:t xml:space="preserve"> (</w:t>
            </w:r>
            <w:proofErr w:type="spellStart"/>
            <w:r w:rsidRPr="00850B9F">
              <w:rPr>
                <w:rFonts w:asciiTheme="minorHAnsi" w:eastAsiaTheme="minorHAnsi" w:hAnsiTheme="minorHAnsi" w:cstheme="minorBidi"/>
                <w:i/>
                <w:sz w:val="20"/>
                <w:szCs w:val="20"/>
                <w:lang w:val="en-US" w:eastAsia="en-US"/>
              </w:rPr>
              <w:t>Wpływ</w:t>
            </w:r>
            <w:proofErr w:type="spellEnd"/>
            <w:r w:rsidRPr="00850B9F">
              <w:rPr>
                <w:rFonts w:asciiTheme="minorHAnsi" w:eastAsiaTheme="minorHAnsi" w:hAnsiTheme="minorHAnsi" w:cstheme="minorBidi"/>
                <w:i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Pr="00850B9F">
              <w:rPr>
                <w:rFonts w:asciiTheme="minorHAnsi" w:eastAsiaTheme="minorHAnsi" w:hAnsiTheme="minorHAnsi" w:cstheme="minorBidi"/>
                <w:i/>
                <w:sz w:val="20"/>
                <w:szCs w:val="20"/>
                <w:lang w:val="en-US" w:eastAsia="en-US"/>
              </w:rPr>
              <w:t>wibracji</w:t>
            </w:r>
            <w:proofErr w:type="spellEnd"/>
            <w:r w:rsidRPr="00850B9F">
              <w:rPr>
                <w:rFonts w:asciiTheme="minorHAnsi" w:eastAsiaTheme="minorHAnsi" w:hAnsiTheme="minorHAnsi" w:cstheme="minorBidi"/>
                <w:i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Pr="00850B9F">
              <w:rPr>
                <w:rFonts w:asciiTheme="minorHAnsi" w:eastAsiaTheme="minorHAnsi" w:hAnsiTheme="minorHAnsi" w:cstheme="minorBidi"/>
                <w:i/>
                <w:sz w:val="20"/>
                <w:szCs w:val="20"/>
                <w:lang w:val="en-US" w:eastAsia="en-US"/>
              </w:rPr>
              <w:t>na</w:t>
            </w:r>
            <w:proofErr w:type="spellEnd"/>
            <w:r w:rsidRPr="00850B9F">
              <w:rPr>
                <w:rFonts w:asciiTheme="minorHAnsi" w:eastAsiaTheme="minorHAnsi" w:hAnsiTheme="minorHAnsi" w:cstheme="minorBidi"/>
                <w:i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Pr="00850B9F">
              <w:rPr>
                <w:rFonts w:asciiTheme="minorHAnsi" w:eastAsiaTheme="minorHAnsi" w:hAnsiTheme="minorHAnsi" w:cstheme="minorBidi"/>
                <w:i/>
                <w:sz w:val="20"/>
                <w:szCs w:val="20"/>
                <w:lang w:val="en-US" w:eastAsia="en-US"/>
              </w:rPr>
              <w:t>kinetykę</w:t>
            </w:r>
            <w:proofErr w:type="spellEnd"/>
            <w:r w:rsidRPr="00850B9F">
              <w:rPr>
                <w:rFonts w:asciiTheme="minorHAnsi" w:eastAsiaTheme="minorHAnsi" w:hAnsiTheme="minorHAnsi" w:cstheme="minorBidi"/>
                <w:i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Pr="00850B9F">
              <w:rPr>
                <w:rFonts w:asciiTheme="minorHAnsi" w:eastAsiaTheme="minorHAnsi" w:hAnsiTheme="minorHAnsi" w:cstheme="minorBidi"/>
                <w:i/>
                <w:sz w:val="20"/>
                <w:szCs w:val="20"/>
                <w:lang w:val="en-US" w:eastAsia="en-US"/>
              </w:rPr>
              <w:t>namaczania</w:t>
            </w:r>
            <w:proofErr w:type="spellEnd"/>
            <w:r w:rsidRPr="00850B9F">
              <w:rPr>
                <w:rFonts w:asciiTheme="minorHAnsi" w:eastAsiaTheme="minorHAnsi" w:hAnsiTheme="minorHAnsi" w:cstheme="minorBidi"/>
                <w:i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Pr="00850B9F">
              <w:rPr>
                <w:rFonts w:asciiTheme="minorHAnsi" w:eastAsiaTheme="minorHAnsi" w:hAnsiTheme="minorHAnsi" w:cstheme="minorBidi"/>
                <w:i/>
                <w:sz w:val="20"/>
                <w:szCs w:val="20"/>
                <w:lang w:val="en-US" w:eastAsia="en-US"/>
              </w:rPr>
              <w:t>gryki</w:t>
            </w:r>
            <w:proofErr w:type="spellEnd"/>
            <w:r w:rsidRPr="00850B9F">
              <w:rPr>
                <w:rFonts w:asciiTheme="minorHAnsi" w:eastAsiaTheme="minorHAnsi" w:hAnsiTheme="minorHAnsi" w:cstheme="minorBidi"/>
                <w:sz w:val="20"/>
                <w:szCs w:val="20"/>
                <w:lang w:val="en-US" w:eastAsia="en-US"/>
              </w:rPr>
              <w:t>)</w:t>
            </w:r>
          </w:p>
          <w:p w:rsidR="0073799C" w:rsidRPr="0073799C" w:rsidRDefault="00850B9F" w:rsidP="0089242C">
            <w:pPr>
              <w:rPr>
                <w:rFonts w:asciiTheme="minorHAnsi" w:eastAsiaTheme="minorHAnsi" w:hAnsiTheme="minorHAnsi" w:cstheme="minorBidi"/>
                <w:sz w:val="20"/>
                <w:szCs w:val="20"/>
                <w:lang w:eastAsia="en-US"/>
              </w:rPr>
            </w:pPr>
            <w:r w:rsidRPr="00850B9F">
              <w:rPr>
                <w:rFonts w:asciiTheme="minorHAnsi" w:eastAsiaTheme="minorHAnsi" w:hAnsiTheme="minorHAnsi" w:cstheme="minorBidi"/>
                <w:sz w:val="20"/>
                <w:szCs w:val="20"/>
                <w:lang w:eastAsia="en-US"/>
              </w:rPr>
              <w:t>mgr inż. Tomasz Podeszwa</w:t>
            </w:r>
            <w:r w:rsidR="0089242C">
              <w:rPr>
                <w:rFonts w:asciiTheme="minorHAnsi" w:eastAsiaTheme="minorHAnsi" w:hAnsiTheme="minorHAnsi" w:cstheme="minorBidi"/>
                <w:sz w:val="20"/>
                <w:szCs w:val="20"/>
                <w:lang w:eastAsia="en-US"/>
              </w:rPr>
              <w:t xml:space="preserve"> –</w:t>
            </w:r>
            <w:r w:rsidRPr="00850B9F">
              <w:rPr>
                <w:rFonts w:asciiTheme="minorHAnsi" w:eastAsiaTheme="minorHAnsi" w:hAnsiTheme="minorHAnsi" w:cstheme="minorBidi"/>
                <w:sz w:val="20"/>
                <w:szCs w:val="20"/>
                <w:lang w:eastAsia="en-US"/>
              </w:rPr>
              <w:t xml:space="preserve"> Katedra Biotechnologii Żywności UE</w:t>
            </w:r>
          </w:p>
        </w:tc>
      </w:tr>
    </w:tbl>
    <w:p w:rsidR="003E4246" w:rsidRPr="00C87AAE" w:rsidRDefault="003E4246" w:rsidP="00C87AAE">
      <w:pPr>
        <w:rPr>
          <w:sz w:val="2"/>
          <w:szCs w:val="2"/>
        </w:rPr>
      </w:pPr>
    </w:p>
    <w:sectPr w:rsidR="003E4246" w:rsidRPr="00C87AAE" w:rsidSect="0073799C">
      <w:pgSz w:w="11906" w:h="16838"/>
      <w:pgMar w:top="426" w:right="424" w:bottom="426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0EC0"/>
    <w:rsid w:val="001F1032"/>
    <w:rsid w:val="003E4246"/>
    <w:rsid w:val="00432678"/>
    <w:rsid w:val="00610CDE"/>
    <w:rsid w:val="00613A1C"/>
    <w:rsid w:val="0073799C"/>
    <w:rsid w:val="007D6C26"/>
    <w:rsid w:val="00850B9F"/>
    <w:rsid w:val="0089242C"/>
    <w:rsid w:val="008D7316"/>
    <w:rsid w:val="00B30EC0"/>
    <w:rsid w:val="00C325D3"/>
    <w:rsid w:val="00C87AAE"/>
    <w:rsid w:val="00E250D2"/>
    <w:rsid w:val="00FF56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30EC0"/>
    <w:rPr>
      <w:rFonts w:eastAsia="Times New Roman" w:cs="Times New Roman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B30EC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B30EC0"/>
    <w:rPr>
      <w:rFonts w:eastAsia="Times New Roman" w:cs="Times New Roman"/>
      <w:szCs w:val="24"/>
      <w:lang w:eastAsia="pl-PL"/>
    </w:rPr>
  </w:style>
  <w:style w:type="table" w:styleId="Tabela-Siatka">
    <w:name w:val="Table Grid"/>
    <w:basedOn w:val="Standardowy"/>
    <w:uiPriority w:val="39"/>
    <w:rsid w:val="0073799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E250D2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250D2"/>
    <w:rPr>
      <w:rFonts w:ascii="Segoe UI" w:eastAsia="Times New Roman" w:hAnsi="Segoe UI" w:cs="Segoe UI"/>
      <w:sz w:val="18"/>
      <w:szCs w:val="18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30EC0"/>
    <w:rPr>
      <w:rFonts w:eastAsia="Times New Roman" w:cs="Times New Roman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B30EC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B30EC0"/>
    <w:rPr>
      <w:rFonts w:eastAsia="Times New Roman" w:cs="Times New Roman"/>
      <w:szCs w:val="24"/>
      <w:lang w:eastAsia="pl-PL"/>
    </w:rPr>
  </w:style>
  <w:style w:type="table" w:styleId="Tabela-Siatka">
    <w:name w:val="Table Grid"/>
    <w:basedOn w:val="Standardowy"/>
    <w:uiPriority w:val="39"/>
    <w:rsid w:val="0073799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E250D2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250D2"/>
    <w:rPr>
      <w:rFonts w:ascii="Segoe UI" w:eastAsia="Times New Roman" w:hAnsi="Segoe UI" w:cs="Segoe UI"/>
      <w:sz w:val="18"/>
      <w:szCs w:val="18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oleObject" Target="embeddings/oleObject2.bin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B5AF20-86DB-4BF6-88DD-6931A5A3B0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473</Words>
  <Characters>2842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</dc:creator>
  <cp:lastModifiedBy>user</cp:lastModifiedBy>
  <cp:revision>2</cp:revision>
  <cp:lastPrinted>2015-10-29T10:50:00Z</cp:lastPrinted>
  <dcterms:created xsi:type="dcterms:W3CDTF">2015-11-18T11:41:00Z</dcterms:created>
  <dcterms:modified xsi:type="dcterms:W3CDTF">2015-11-18T11:41:00Z</dcterms:modified>
</cp:coreProperties>
</file>