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81651F" w:rsidRPr="00FB6D85" w:rsidRDefault="00FB6D85" w:rsidP="00FB6D85">
      <w:pPr>
        <w:spacing w:after="0" w:line="240" w:lineRule="auto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81651F">
        <w:rPr>
          <w:rFonts w:eastAsia="Times New Roman" w:cstheme="minorHAnsi"/>
          <w:color w:val="FFFF00"/>
          <w:sz w:val="28"/>
          <w:szCs w:val="28"/>
          <w:highlight w:val="black"/>
          <w:lang w:eastAsia="pl-PL"/>
        </w:rPr>
        <w:br/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project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is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supported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by:</w:t>
      </w:r>
      <w:r w:rsidRPr="00FB6D85">
        <w:rPr>
          <w:rFonts w:eastAsia="Times New Roman" w:cstheme="minorHAnsi"/>
          <w:noProof/>
          <w:color w:val="FFFF00"/>
          <w:sz w:val="36"/>
          <w:szCs w:val="28"/>
          <w:lang w:eastAsia="pl-PL"/>
        </w:rPr>
        <w:drawing>
          <wp:inline distT="0" distB="0" distL="0" distR="0" wp14:anchorId="1CC8B64D" wp14:editId="5B066EB4">
            <wp:extent cx="5760720" cy="685193"/>
            <wp:effectExtent l="0" t="0" r="0" b="635"/>
            <wp:docPr id="1" name="Obraz 1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85" w:rsidRPr="00FB6D85" w:rsidRDefault="00FB6D85" w:rsidP="0081651F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</w:p>
    <w:p w:rsidR="0081651F" w:rsidRPr="00FB6D85" w:rsidRDefault="0081651F" w:rsidP="0081651F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Results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second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recruitment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for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arrivals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at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the Wrocław University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Economics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during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the Prom Program:</w:t>
      </w:r>
    </w:p>
    <w:p w:rsidR="0081651F" w:rsidRPr="00FB6D85" w:rsidRDefault="0081651F" w:rsidP="0081651F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</w:p>
    <w:p w:rsidR="0081651F" w:rsidRPr="00FB6D85" w:rsidRDefault="0081651F" w:rsidP="0081651F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proofErr w:type="spellStart"/>
      <w:r w:rsidRPr="00FB6D85">
        <w:rPr>
          <w:rFonts w:eastAsia="Times New Roman" w:cstheme="minorHAnsi"/>
          <w:b/>
          <w:bCs/>
          <w:color w:val="FFFF00"/>
          <w:sz w:val="36"/>
          <w:szCs w:val="28"/>
          <w:lang w:eastAsia="pl-PL"/>
        </w:rPr>
        <w:t>Ph.D</w:t>
      </w:r>
      <w:proofErr w:type="spellEnd"/>
      <w:r w:rsidRPr="00FB6D85">
        <w:rPr>
          <w:rFonts w:eastAsia="Times New Roman" w:cstheme="minorHAnsi"/>
          <w:b/>
          <w:bCs/>
          <w:color w:val="FFFF00"/>
          <w:sz w:val="36"/>
          <w:szCs w:val="28"/>
          <w:lang w:eastAsia="pl-PL"/>
        </w:rPr>
        <w:t xml:space="preserve">. </w:t>
      </w:r>
      <w:proofErr w:type="spellStart"/>
      <w:r w:rsidRPr="00FB6D85">
        <w:rPr>
          <w:rFonts w:eastAsia="Times New Roman" w:cstheme="minorHAnsi"/>
          <w:b/>
          <w:bCs/>
          <w:color w:val="FFFF00"/>
          <w:sz w:val="36"/>
          <w:szCs w:val="28"/>
          <w:lang w:eastAsia="pl-PL"/>
        </w:rPr>
        <w:t>students</w:t>
      </w:r>
      <w:proofErr w:type="spellEnd"/>
      <w:r w:rsidRPr="00FB6D85">
        <w:rPr>
          <w:rFonts w:eastAsia="Times New Roman" w:cstheme="minorHAnsi"/>
          <w:b/>
          <w:bCs/>
          <w:color w:val="FFFF00"/>
          <w:sz w:val="36"/>
          <w:szCs w:val="28"/>
          <w:lang w:eastAsia="pl-PL"/>
        </w:rPr>
        <w:t>:</w:t>
      </w:r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</w:p>
    <w:p w:rsidR="0081651F" w:rsidRPr="00FB6D85" w:rsidRDefault="0081651F" w:rsidP="0081651F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        Application no.   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Type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activity</w:t>
      </w:r>
      <w:proofErr w:type="spellEnd"/>
    </w:p>
    <w:p w:rsidR="0081651F" w:rsidRPr="00FB6D85" w:rsidRDefault="0081651F" w:rsidP="0081651F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1      PZ2/D/03              5-days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visit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for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participation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in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scientific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consultations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</w:p>
    <w:p w:rsidR="0081651F" w:rsidRPr="00FB6D85" w:rsidRDefault="0081651F" w:rsidP="0081651F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2      PZ2/D/02              10-days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visit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for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obtaining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materials,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carry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out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measurements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</w:p>
    <w:p w:rsidR="0081651F" w:rsidRPr="00FB6D85" w:rsidRDefault="0081651F" w:rsidP="0081651F">
      <w:pPr>
        <w:spacing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3      PZ2/D/01              10-days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visit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for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obtaining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materials,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carry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out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>measurements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lang w:eastAsia="pl-PL"/>
        </w:rPr>
        <w:t xml:space="preserve"> </w:t>
      </w:r>
    </w:p>
    <w:p w:rsidR="0081651F" w:rsidRPr="00FB6D85" w:rsidRDefault="0081651F" w:rsidP="0081651F">
      <w:pPr>
        <w:spacing w:after="0" w:line="240" w:lineRule="auto"/>
        <w:jc w:val="both"/>
        <w:rPr>
          <w:rFonts w:eastAsia="Times New Roman" w:cstheme="minorHAnsi"/>
          <w:color w:val="FFFF00"/>
          <w:sz w:val="36"/>
          <w:szCs w:val="28"/>
          <w:lang w:eastAsia="pl-PL"/>
        </w:rPr>
      </w:pPr>
    </w:p>
    <w:p w:rsidR="0081651F" w:rsidRPr="0081651F" w:rsidRDefault="0081651F" w:rsidP="00FB6D85">
      <w:pPr>
        <w:spacing w:after="0" w:line="240" w:lineRule="auto"/>
        <w:rPr>
          <w:rFonts w:eastAsia="Times New Roman" w:cstheme="minorHAnsi"/>
          <w:color w:val="FFFF00"/>
          <w:sz w:val="28"/>
          <w:szCs w:val="28"/>
          <w:lang w:eastAsia="pl-PL"/>
        </w:rPr>
      </w:pP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Candidates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were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qualified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by 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principles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equal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opportunities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and non-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discrimination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within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meaning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of 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Guidelines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for 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implementation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of the law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equal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opportunities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and non-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discrimination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,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including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accessibility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for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people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with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disabilities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and 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principle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equal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opportunities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for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women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and men as part of EU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funds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for 2014-2020.</w:t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qualified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participants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will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be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informed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by e-mail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about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further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steps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related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to the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trip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.</w:t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lang w:eastAsia="pl-PL"/>
        </w:rPr>
        <w:br/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In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case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of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any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doubts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,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please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contact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proofErr w:type="spellStart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us</w:t>
      </w:r>
      <w:proofErr w:type="spellEnd"/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:</w:t>
      </w:r>
      <w:r w:rsid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 xml:space="preserve"> </w:t>
      </w:r>
      <w:r w:rsidRPr="00FB6D85">
        <w:rPr>
          <w:rFonts w:eastAsia="Times New Roman" w:cstheme="minorHAnsi"/>
          <w:color w:val="FFFF00"/>
          <w:sz w:val="36"/>
          <w:szCs w:val="28"/>
          <w:highlight w:val="black"/>
          <w:shd w:val="clear" w:color="auto" w:fill="FFFFFF"/>
          <w:lang w:eastAsia="pl-PL"/>
        </w:rPr>
        <w:t>cobn@ue.wroc.pl</w:t>
      </w:r>
      <w:bookmarkStart w:id="0" w:name="_GoBack"/>
      <w:bookmarkEnd w:id="0"/>
    </w:p>
    <w:p w:rsidR="00777E85" w:rsidRPr="0081651F" w:rsidRDefault="00777E85">
      <w:pPr>
        <w:rPr>
          <w:rFonts w:cstheme="minorHAnsi"/>
          <w:color w:val="FFFF00"/>
          <w:sz w:val="28"/>
          <w:szCs w:val="28"/>
        </w:rPr>
      </w:pPr>
    </w:p>
    <w:sectPr w:rsidR="00777E85" w:rsidRPr="00816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1F"/>
    <w:rsid w:val="00777E85"/>
    <w:rsid w:val="0081651F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8A7620D"/>
  <w15:chartTrackingRefBased/>
  <w15:docId w15:val="{6816DBB9-5CEC-4B83-9DC4-87DD92F9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Joanna</cp:lastModifiedBy>
  <cp:revision>2</cp:revision>
  <dcterms:created xsi:type="dcterms:W3CDTF">2019-04-11T09:02:00Z</dcterms:created>
  <dcterms:modified xsi:type="dcterms:W3CDTF">2019-04-13T10:29:00Z</dcterms:modified>
</cp:coreProperties>
</file>