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AA5" w:rsidRPr="00E60AA5" w:rsidRDefault="00E60AA5" w:rsidP="00E60AA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AA5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Odwoławcza Komisja Stypendialna informuje, że wnios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 stypendialne dla najlepszych doktorantów na rok 2017/2018</w:t>
      </w:r>
      <w:r w:rsidRPr="00E60AA5">
        <w:rPr>
          <w:rFonts w:ascii="Times New Roman" w:eastAsia="Times New Roman" w:hAnsi="Times New Roman" w:cs="Times New Roman"/>
          <w:sz w:val="24"/>
          <w:szCs w:val="24"/>
          <w:lang w:eastAsia="pl-PL"/>
        </w:rPr>
        <w:t>, były oceniane zgodnie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60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poniższymi wytycznymi: </w:t>
      </w:r>
    </w:p>
    <w:p w:rsidR="00E60AA5" w:rsidRDefault="00E60AA5" w:rsidP="00E60AA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zbieranie materiałów do artykułów nie jest formą działalności dydaktycznej i naukowej, zatem nie było punktowane, </w:t>
      </w:r>
    </w:p>
    <w:p w:rsidR="00E60AA5" w:rsidRDefault="00E60AA5" w:rsidP="00E60AA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AA5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wniosków do konkursów grantowych/stypendialnych nie stanowi działalności dydaktycznej i naukowej, zatem nie było punktowane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E60AA5" w:rsidRDefault="00E60AA5" w:rsidP="00E60AA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maksymalna ilość przyznawanych punktów za pozostałe formy działalności dydaktycznej i naukowej wynosiła 5 punktów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E60AA5" w:rsidRDefault="00E60AA5" w:rsidP="00E60AA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przypadku, gdy kierownik katedry/opiekun naukowy nie przyznał punktów, to te wpisane przez doktoranta do wniosku w </w:t>
      </w:r>
      <w:proofErr w:type="spellStart"/>
      <w:r w:rsidRPr="00E60AA5">
        <w:rPr>
          <w:rFonts w:ascii="Times New Roman" w:eastAsia="Times New Roman" w:hAnsi="Times New Roman" w:cs="Times New Roman"/>
          <w:sz w:val="24"/>
          <w:szCs w:val="24"/>
          <w:lang w:eastAsia="pl-PL"/>
        </w:rPr>
        <w:t>usos</w:t>
      </w:r>
      <w:proofErr w:type="spellEnd"/>
      <w:r w:rsidRPr="00E60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były uwzględnione, w takim przypadku przypisywany był 1 punkt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E60AA5" w:rsidRDefault="00E60AA5" w:rsidP="00E60AA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artykuły przygotowane, przesłane do recenzji, zrecenzowane, przygotowane do druku nie podlegają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punktacji;</w:t>
      </w:r>
    </w:p>
    <w:p w:rsidR="00E60AA5" w:rsidRDefault="00E60AA5" w:rsidP="00E60AA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AA5">
        <w:rPr>
          <w:rFonts w:ascii="Times New Roman" w:eastAsia="Times New Roman" w:hAnsi="Times New Roman" w:cs="Times New Roman"/>
          <w:sz w:val="24"/>
          <w:szCs w:val="24"/>
          <w:lang w:eastAsia="pl-PL"/>
        </w:rPr>
        <w:t>punkty przyznawane były za dokonania doktoranta, które datowane były na okres od 1 października 2016 r. do 30 września 2017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r.;</w:t>
      </w:r>
    </w:p>
    <w:p w:rsidR="00E60AA5" w:rsidRPr="00E60AA5" w:rsidRDefault="00E60AA5" w:rsidP="00E60AA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otrzymanie listu gratulacyjnego za osiągnięcia naukowe i dydaktyczne; uzyskanie stypendium dla najlepszych doktorantów, zwiększenie stypendium z dotacji podmiotowej na dofinansowanie zadań projakościowych nie stanowią pozostałej formy działalności dydaktycznej i naukowej, zatem nie były punktowane. </w:t>
      </w:r>
      <w:bookmarkStart w:id="0" w:name="_GoBack"/>
      <w:bookmarkEnd w:id="0"/>
    </w:p>
    <w:p w:rsidR="00EC4C4A" w:rsidRPr="00E60AA5" w:rsidRDefault="00EC4C4A" w:rsidP="00E60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C4C4A" w:rsidRPr="00E60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E3D"/>
    <w:multiLevelType w:val="hybridMultilevel"/>
    <w:tmpl w:val="ECFC19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AA5"/>
    <w:rsid w:val="00E60AA5"/>
    <w:rsid w:val="00EC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C3D49"/>
  <w15:chartTrackingRefBased/>
  <w15:docId w15:val="{DF62AA1A-4D9C-4A9E-B38B-831736350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0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7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Kryska</dc:creator>
  <cp:keywords/>
  <dc:description/>
  <cp:lastModifiedBy>Magdalena Kryska</cp:lastModifiedBy>
  <cp:revision>1</cp:revision>
  <dcterms:created xsi:type="dcterms:W3CDTF">2017-11-24T08:11:00Z</dcterms:created>
  <dcterms:modified xsi:type="dcterms:W3CDTF">2017-11-24T08:16:00Z</dcterms:modified>
</cp:coreProperties>
</file>