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368AA" w14:textId="77777777" w:rsidR="00B642B9" w:rsidRPr="00B642B9" w:rsidRDefault="00B642B9" w:rsidP="00B642B9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pl-PL"/>
        </w:rPr>
      </w:pPr>
      <w:r w:rsidRPr="00B642B9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pl-PL"/>
        </w:rPr>
        <w:fldChar w:fldCharType="begin"/>
      </w:r>
      <w:r w:rsidRPr="00B642B9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pl-PL"/>
        </w:rPr>
        <w:instrText xml:space="preserve"> HYPERLINK "https://www.gov.pl/web/edukacja-i-nauka" </w:instrText>
      </w:r>
      <w:r w:rsidRPr="00B642B9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pl-PL"/>
        </w:rPr>
        <w:fldChar w:fldCharType="separate"/>
      </w:r>
      <w:r w:rsidRPr="00B642B9">
        <w:rPr>
          <w:rFonts w:ascii="inherit" w:eastAsia="Times New Roman" w:hAnsi="inherit" w:cs="Times New Roman"/>
          <w:b/>
          <w:bCs/>
          <w:color w:val="1B1B1B"/>
          <w:kern w:val="36"/>
          <w:sz w:val="96"/>
          <w:szCs w:val="96"/>
          <w:u w:val="single"/>
          <w:lang w:eastAsia="pl-PL"/>
        </w:rPr>
        <w:t>Ministerstwo</w:t>
      </w:r>
      <w:r w:rsidRPr="00B642B9">
        <w:rPr>
          <w:rFonts w:ascii="inherit" w:eastAsia="Times New Roman" w:hAnsi="inherit" w:cs="Times New Roman"/>
          <w:b/>
          <w:bCs/>
          <w:color w:val="1B1B1B"/>
          <w:kern w:val="36"/>
          <w:sz w:val="96"/>
          <w:szCs w:val="96"/>
          <w:lang w:eastAsia="pl-PL"/>
        </w:rPr>
        <w:br/>
      </w:r>
      <w:r w:rsidRPr="00B642B9">
        <w:rPr>
          <w:rFonts w:ascii="inherit" w:eastAsia="Times New Roman" w:hAnsi="inherit" w:cs="Times New Roman"/>
          <w:b/>
          <w:bCs/>
          <w:color w:val="1B1B1B"/>
          <w:kern w:val="36"/>
          <w:sz w:val="96"/>
          <w:szCs w:val="96"/>
          <w:u w:val="single"/>
          <w:lang w:eastAsia="pl-PL"/>
        </w:rPr>
        <w:t>Edukacji i Nauki</w:t>
      </w:r>
      <w:r w:rsidRPr="00B642B9"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pl-PL"/>
        </w:rPr>
        <w:fldChar w:fldCharType="end"/>
      </w:r>
    </w:p>
    <w:p w14:paraId="0333C079" w14:textId="77777777" w:rsidR="00B642B9" w:rsidRPr="00B642B9" w:rsidRDefault="00B642B9" w:rsidP="00B642B9">
      <w:pPr>
        <w:spacing w:after="0" w:line="240" w:lineRule="auto"/>
        <w:ind w:left="720"/>
        <w:textAlignment w:val="baseline"/>
        <w:rPr>
          <w:rFonts w:ascii="inherit" w:eastAsia="Times New Roman" w:hAnsi="inherit" w:cs="Times New Roman"/>
          <w:sz w:val="21"/>
          <w:szCs w:val="21"/>
          <w:lang w:eastAsia="pl-PL"/>
        </w:rPr>
      </w:pPr>
    </w:p>
    <w:p w14:paraId="736B8F70" w14:textId="77777777" w:rsidR="00B642B9" w:rsidRPr="00B642B9" w:rsidRDefault="00B642B9" w:rsidP="00B642B9">
      <w:pPr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pl-PL"/>
        </w:rPr>
      </w:pPr>
      <w:r w:rsidRPr="00B642B9">
        <w:rPr>
          <w:rFonts w:ascii="inherit" w:eastAsia="Times New Roman" w:hAnsi="inherit" w:cs="Times New Roman"/>
          <w:sz w:val="21"/>
          <w:szCs w:val="21"/>
          <w:lang w:eastAsia="pl-PL"/>
        </w:rPr>
        <w:t> </w:t>
      </w:r>
      <w:hyperlink r:id="rId5" w:history="1">
        <w:r w:rsidRPr="00B642B9">
          <w:rPr>
            <w:rFonts w:ascii="inherit" w:eastAsia="Times New Roman" w:hAnsi="inherit" w:cs="Times New Roman"/>
            <w:color w:val="0052A5"/>
            <w:sz w:val="21"/>
            <w:szCs w:val="21"/>
            <w:u w:val="single"/>
            <w:lang w:eastAsia="pl-PL"/>
          </w:rPr>
          <w:t>Ministerstwo Edukacji i Nauki</w:t>
        </w:r>
      </w:hyperlink>
    </w:p>
    <w:p w14:paraId="006A9F59" w14:textId="77777777" w:rsidR="00B642B9" w:rsidRPr="00B642B9" w:rsidRDefault="00B642B9" w:rsidP="00B642B9">
      <w:pPr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pl-PL"/>
        </w:rPr>
      </w:pPr>
      <w:r w:rsidRPr="00B642B9">
        <w:rPr>
          <w:rFonts w:ascii="inherit" w:eastAsia="Times New Roman" w:hAnsi="inherit" w:cs="Times New Roman"/>
          <w:sz w:val="21"/>
          <w:szCs w:val="21"/>
          <w:lang w:eastAsia="pl-PL"/>
        </w:rPr>
        <w:t> </w:t>
      </w:r>
      <w:hyperlink r:id="rId6" w:history="1">
        <w:r w:rsidRPr="00B642B9">
          <w:rPr>
            <w:rFonts w:ascii="inherit" w:eastAsia="Times New Roman" w:hAnsi="inherit" w:cs="Times New Roman"/>
            <w:color w:val="0052A5"/>
            <w:sz w:val="21"/>
            <w:szCs w:val="21"/>
            <w:u w:val="single"/>
            <w:lang w:eastAsia="pl-PL"/>
          </w:rPr>
          <w:t>Co robimy</w:t>
        </w:r>
      </w:hyperlink>
    </w:p>
    <w:p w14:paraId="156FD3DB" w14:textId="77777777" w:rsidR="00B642B9" w:rsidRPr="00B642B9" w:rsidRDefault="00B642B9" w:rsidP="00B642B9">
      <w:pPr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pl-PL"/>
        </w:rPr>
      </w:pPr>
      <w:r w:rsidRPr="00B642B9">
        <w:rPr>
          <w:rFonts w:ascii="inherit" w:eastAsia="Times New Roman" w:hAnsi="inherit" w:cs="Times New Roman"/>
          <w:sz w:val="21"/>
          <w:szCs w:val="21"/>
          <w:lang w:eastAsia="pl-PL"/>
        </w:rPr>
        <w:t> </w:t>
      </w:r>
      <w:hyperlink r:id="rId7" w:history="1">
        <w:r w:rsidRPr="00B642B9">
          <w:rPr>
            <w:rFonts w:ascii="inherit" w:eastAsia="Times New Roman" w:hAnsi="inherit" w:cs="Times New Roman"/>
            <w:color w:val="0052A5"/>
            <w:sz w:val="21"/>
            <w:szCs w:val="21"/>
            <w:u w:val="single"/>
            <w:lang w:eastAsia="pl-PL"/>
          </w:rPr>
          <w:t>Szkolnictwo wyższe i nauka</w:t>
        </w:r>
      </w:hyperlink>
    </w:p>
    <w:p w14:paraId="7E1F26B6" w14:textId="77777777" w:rsidR="00B642B9" w:rsidRPr="00B642B9" w:rsidRDefault="00B642B9" w:rsidP="00B642B9">
      <w:pPr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pl-PL"/>
        </w:rPr>
      </w:pPr>
      <w:r w:rsidRPr="00B642B9">
        <w:rPr>
          <w:rFonts w:ascii="inherit" w:eastAsia="Times New Roman" w:hAnsi="inherit" w:cs="Times New Roman"/>
          <w:sz w:val="21"/>
          <w:szCs w:val="21"/>
          <w:lang w:eastAsia="pl-PL"/>
        </w:rPr>
        <w:t> </w:t>
      </w:r>
      <w:hyperlink r:id="rId8" w:history="1">
        <w:r w:rsidRPr="00B642B9">
          <w:rPr>
            <w:rFonts w:ascii="inherit" w:eastAsia="Times New Roman" w:hAnsi="inherit" w:cs="Times New Roman"/>
            <w:color w:val="0052A5"/>
            <w:sz w:val="21"/>
            <w:szCs w:val="21"/>
            <w:u w:val="single"/>
            <w:lang w:eastAsia="pl-PL"/>
          </w:rPr>
          <w:t>Szkolnictwo wyższe</w:t>
        </w:r>
      </w:hyperlink>
    </w:p>
    <w:p w14:paraId="0C1D1BA1" w14:textId="77777777" w:rsidR="00B642B9" w:rsidRPr="00B642B9" w:rsidRDefault="00B642B9" w:rsidP="00B642B9">
      <w:pPr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pl-PL"/>
        </w:rPr>
      </w:pPr>
      <w:r w:rsidRPr="00B642B9">
        <w:rPr>
          <w:rFonts w:ascii="inherit" w:eastAsia="Times New Roman" w:hAnsi="inherit" w:cs="Times New Roman"/>
          <w:sz w:val="21"/>
          <w:szCs w:val="21"/>
          <w:lang w:eastAsia="pl-PL"/>
        </w:rPr>
        <w:t> </w:t>
      </w:r>
      <w:hyperlink r:id="rId9" w:history="1">
        <w:r w:rsidRPr="00B642B9">
          <w:rPr>
            <w:rFonts w:ascii="inherit" w:eastAsia="Times New Roman" w:hAnsi="inherit" w:cs="Times New Roman"/>
            <w:color w:val="0052A5"/>
            <w:sz w:val="21"/>
            <w:szCs w:val="21"/>
            <w:u w:val="single"/>
            <w:lang w:eastAsia="pl-PL"/>
          </w:rPr>
          <w:t>Studenci</w:t>
        </w:r>
      </w:hyperlink>
    </w:p>
    <w:p w14:paraId="53B9A2F7" w14:textId="77777777" w:rsidR="00B642B9" w:rsidRPr="00B642B9" w:rsidRDefault="00B642B9" w:rsidP="00B642B9">
      <w:pPr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pl-PL"/>
        </w:rPr>
      </w:pPr>
      <w:r w:rsidRPr="00B642B9">
        <w:rPr>
          <w:rFonts w:ascii="inherit" w:eastAsia="Times New Roman" w:hAnsi="inherit" w:cs="Times New Roman"/>
          <w:sz w:val="21"/>
          <w:szCs w:val="21"/>
          <w:lang w:eastAsia="pl-PL"/>
        </w:rPr>
        <w:t> </w:t>
      </w:r>
      <w:hyperlink r:id="rId10" w:history="1">
        <w:r w:rsidRPr="00B642B9">
          <w:rPr>
            <w:rFonts w:ascii="inherit" w:eastAsia="Times New Roman" w:hAnsi="inherit" w:cs="Times New Roman"/>
            <w:color w:val="0052A5"/>
            <w:sz w:val="21"/>
            <w:szCs w:val="21"/>
            <w:u w:val="single"/>
            <w:lang w:eastAsia="pl-PL"/>
          </w:rPr>
          <w:t>Stypendia Ministra dla studentów za znaczące osiągnięcia</w:t>
        </w:r>
      </w:hyperlink>
    </w:p>
    <w:p w14:paraId="13ADAF68" w14:textId="77777777" w:rsidR="00B642B9" w:rsidRPr="00B642B9" w:rsidRDefault="00B642B9" w:rsidP="00B642B9">
      <w:pPr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pl-PL"/>
        </w:rPr>
      </w:pPr>
      <w:r w:rsidRPr="00B642B9">
        <w:rPr>
          <w:rFonts w:ascii="inherit" w:eastAsia="Times New Roman" w:hAnsi="inherit" w:cs="Times New Roman"/>
          <w:sz w:val="21"/>
          <w:szCs w:val="21"/>
          <w:lang w:eastAsia="pl-PL"/>
        </w:rPr>
        <w:t> Informacja na temat stypendiów Ministra Edukacji i Nauki za znaczące osiągnięcia dla studentów na rok akademicki 2022/2023 (konkurs SST03)</w:t>
      </w:r>
    </w:p>
    <w:p w14:paraId="092EDBD0" w14:textId="77777777" w:rsidR="00B642B9" w:rsidRPr="00B642B9" w:rsidRDefault="00B642B9" w:rsidP="00B642B9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</w:pPr>
      <w:r w:rsidRPr="00B642B9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 </w:t>
      </w:r>
      <w:hyperlink r:id="rId11" w:history="1">
        <w:r w:rsidRPr="00B642B9">
          <w:rPr>
            <w:rFonts w:ascii="inherit" w:eastAsia="Times New Roman" w:hAnsi="inherit" w:cs="Times New Roman"/>
            <w:b/>
            <w:bCs/>
            <w:color w:val="0052A5"/>
            <w:sz w:val="24"/>
            <w:szCs w:val="24"/>
            <w:u w:val="single"/>
            <w:lang w:eastAsia="pl-PL"/>
          </w:rPr>
          <w:t>Powrót</w:t>
        </w:r>
      </w:hyperlink>
    </w:p>
    <w:p w14:paraId="65B3626C" w14:textId="77777777" w:rsidR="00B642B9" w:rsidRPr="00B642B9" w:rsidRDefault="00B642B9" w:rsidP="00B642B9">
      <w:pPr>
        <w:spacing w:after="18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sz w:val="60"/>
          <w:szCs w:val="60"/>
          <w:lang w:eastAsia="pl-PL"/>
        </w:rPr>
      </w:pPr>
      <w:r w:rsidRPr="00B642B9">
        <w:rPr>
          <w:rFonts w:ascii="inherit" w:eastAsia="Times New Roman" w:hAnsi="inherit" w:cs="Times New Roman"/>
          <w:b/>
          <w:bCs/>
          <w:sz w:val="60"/>
          <w:szCs w:val="60"/>
          <w:lang w:eastAsia="pl-PL"/>
        </w:rPr>
        <w:t>Informacja na temat stypendiów Ministra Edukacji i Nauki za znaczące osiągnięcia dla studentów na rok akademicki 2022/2023 (konkurs SST03)</w:t>
      </w:r>
    </w:p>
    <w:p w14:paraId="2DD3BB5A" w14:textId="77777777" w:rsidR="00B642B9" w:rsidRPr="00B642B9" w:rsidRDefault="00B642B9" w:rsidP="00B642B9">
      <w:pPr>
        <w:spacing w:after="24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pl-PL"/>
        </w:rPr>
      </w:pPr>
      <w:r w:rsidRPr="00B642B9">
        <w:rPr>
          <w:rFonts w:ascii="inherit" w:eastAsia="Times New Roman" w:hAnsi="inherit" w:cs="Times New Roman"/>
          <w:sz w:val="21"/>
          <w:szCs w:val="21"/>
          <w:lang w:eastAsia="pl-PL"/>
        </w:rPr>
        <w:t>04.08.2022</w:t>
      </w:r>
    </w:p>
    <w:p w14:paraId="2EC737AD" w14:textId="77777777" w:rsidR="00B642B9" w:rsidRPr="00B642B9" w:rsidRDefault="00B642B9" w:rsidP="00B642B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1 października do dnia 25 października 2022 r. rektorzy uczelni mogą składać wnioski o przyznanie stypendium dla studentów wykazujących się znaczącymi osiągnięciami naukowymi lub artystycznymi związanymi ze studiami, lub znaczącymi osiągnięciami sportowymi.</w:t>
      </w:r>
    </w:p>
    <w:p w14:paraId="2BAFA25E" w14:textId="77777777" w:rsidR="00B642B9" w:rsidRPr="00B642B9" w:rsidRDefault="00B642B9" w:rsidP="00B642B9">
      <w:pPr>
        <w:spacing w:before="408" w:after="144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sz w:val="39"/>
          <w:szCs w:val="39"/>
          <w:lang w:eastAsia="pl-PL"/>
        </w:rPr>
      </w:pPr>
      <w:r w:rsidRPr="00B642B9">
        <w:rPr>
          <w:rFonts w:ascii="inherit" w:eastAsia="Times New Roman" w:hAnsi="inherit" w:cs="Times New Roman"/>
          <w:b/>
          <w:bCs/>
          <w:sz w:val="39"/>
          <w:szCs w:val="39"/>
          <w:lang w:eastAsia="pl-PL"/>
        </w:rPr>
        <w:t>1. Podstawa prawna</w:t>
      </w:r>
    </w:p>
    <w:p w14:paraId="0BF4C4AC" w14:textId="77777777" w:rsidR="00B642B9" w:rsidRPr="00B642B9" w:rsidRDefault="00B642B9" w:rsidP="00B642B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Kwestie przyznawania stypendiów ministra dla studentów regulują przepisy:</w:t>
      </w:r>
    </w:p>
    <w:p w14:paraId="4829A9C4" w14:textId="77777777" w:rsidR="00B642B9" w:rsidRPr="00B642B9" w:rsidRDefault="00B642B9" w:rsidP="00B642B9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93, art. 359, art. 361 i art. 363 ustawy z dnia 20 lipca 2018 r. – Prawo o szkolnictwie wyższym i nauce (Dz. U. z 2022 r. poz. 574, z </w:t>
      </w:r>
      <w:proofErr w:type="spellStart"/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oraz</w:t>
      </w:r>
    </w:p>
    <w:p w14:paraId="01628F49" w14:textId="77777777" w:rsidR="00B642B9" w:rsidRPr="00B642B9" w:rsidRDefault="00B642B9" w:rsidP="00B642B9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Nauki i Szkolnictwa Wyższego z dnia 1 kwietnia 2019 r. w sprawie stypendiów ministra właściwego do spraw szkolnictwa wyższego i nauki dla studentów i wybitnych młodych naukowców (Dz. U. z 2022 r. poz. 428).</w:t>
      </w:r>
    </w:p>
    <w:p w14:paraId="3D1F9725" w14:textId="77777777" w:rsidR="00B642B9" w:rsidRPr="00B642B9" w:rsidRDefault="00B642B9" w:rsidP="00B642B9">
      <w:pPr>
        <w:spacing w:before="408" w:after="144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sz w:val="39"/>
          <w:szCs w:val="39"/>
          <w:lang w:eastAsia="pl-PL"/>
        </w:rPr>
      </w:pPr>
      <w:r w:rsidRPr="00B642B9">
        <w:rPr>
          <w:rFonts w:ascii="inherit" w:eastAsia="Times New Roman" w:hAnsi="inherit" w:cs="Times New Roman"/>
          <w:b/>
          <w:bCs/>
          <w:sz w:val="39"/>
          <w:szCs w:val="39"/>
          <w:lang w:eastAsia="pl-PL"/>
        </w:rPr>
        <w:t>2. Warunki otrzymania stypendium</w:t>
      </w:r>
    </w:p>
    <w:p w14:paraId="7FF6460C" w14:textId="77777777" w:rsidR="00B642B9" w:rsidRPr="00B642B9" w:rsidRDefault="00B642B9" w:rsidP="00B642B9">
      <w:pPr>
        <w:spacing w:after="0" w:line="240" w:lineRule="auto"/>
        <w:textAlignment w:val="baseline"/>
        <w:outlineLvl w:val="3"/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</w:pPr>
      <w:r w:rsidRPr="00B642B9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lastRenderedPageBreak/>
        <w:t>2. 1. Kto może otrzymać stypendium?</w:t>
      </w:r>
    </w:p>
    <w:p w14:paraId="25EA3D56" w14:textId="77777777" w:rsidR="00B642B9" w:rsidRPr="00B642B9" w:rsidRDefault="00B642B9" w:rsidP="00B642B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Stypendium ministra może otrzymać student wykazujący się:</w:t>
      </w:r>
    </w:p>
    <w:p w14:paraId="263FD334" w14:textId="77777777" w:rsidR="00B642B9" w:rsidRPr="00B642B9" w:rsidRDefault="00B642B9" w:rsidP="00B642B9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znaczącymi osiągnięciami naukowymi lub artystycznymi </w:t>
      </w:r>
      <w:r w:rsidRPr="00B642B9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związanymi ze studiami</w:t>
      </w: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 lub</w:t>
      </w:r>
    </w:p>
    <w:p w14:paraId="799625E3" w14:textId="77777777" w:rsidR="00B642B9" w:rsidRPr="00B642B9" w:rsidRDefault="00B642B9" w:rsidP="00B642B9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znaczącymi osiągnięciami sportowymi.</w:t>
      </w:r>
    </w:p>
    <w:p w14:paraId="103877EB" w14:textId="77777777" w:rsidR="00B642B9" w:rsidRPr="00B642B9" w:rsidRDefault="00B642B9" w:rsidP="00B642B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Stypendium ministra przysługuje na studiach pierwszego stopnia, studiach drugiego stopnia i jednolitych studiach magisterskich.</w:t>
      </w: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Student kształcący się równocześnie na kilku kierunkach studiów może otrzymać stypendium tylko na jednym, wskazanym przez niego kierunku.</w:t>
      </w: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Stypendium ministra na rok akademicki 2022/2023 może zostać przyznane studentowi, który spełnił łącznie następujące warunki:</w:t>
      </w:r>
    </w:p>
    <w:p w14:paraId="615D2EFD" w14:textId="77777777" w:rsidR="00B642B9" w:rsidRPr="00B642B9" w:rsidRDefault="00B642B9" w:rsidP="00B642B9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w poprzednim roku akademickim (czyli 2021/2022) zaliczył rok studiów oraz</w:t>
      </w:r>
    </w:p>
    <w:p w14:paraId="4EE077BA" w14:textId="77777777" w:rsidR="00B642B9" w:rsidRPr="00B642B9" w:rsidRDefault="00B642B9" w:rsidP="00B642B9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 wpis na </w:t>
      </w:r>
      <w:r w:rsidRPr="00B642B9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kolejny</w:t>
      </w: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 rok studiów w danym roku akademickim (czyli 2022/2023).</w:t>
      </w:r>
    </w:p>
    <w:p w14:paraId="145DEFEB" w14:textId="77777777" w:rsidR="00B642B9" w:rsidRPr="00B642B9" w:rsidRDefault="00B642B9" w:rsidP="00B642B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Ww. wymogów nie stosuje się do studenta, który w roku złożenia wniosku o przyznanie stypendium (czyli w 2022 r.) został przyjęty na studia drugiego stopnia. Z tym że wyjątek ten dotyczy wyłącznie studentów studiów drugiego stopnia. Osoba przyjęta w 2022 r. na I rok jednolitych studiów magisterskich nie może ubiegać się o stypendium na I roku tych studiów.</w:t>
      </w:r>
    </w:p>
    <w:p w14:paraId="72C9B993" w14:textId="77777777" w:rsidR="00B642B9" w:rsidRPr="00B642B9" w:rsidRDefault="00B642B9" w:rsidP="00B642B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Niespełnienie wyżej wymienionych warunków spowoduje odmowę przyznania stypendium.</w:t>
      </w:r>
    </w:p>
    <w:p w14:paraId="3FE126E0" w14:textId="77777777" w:rsidR="00B642B9" w:rsidRPr="00B642B9" w:rsidRDefault="00B642B9" w:rsidP="00B642B9">
      <w:pPr>
        <w:spacing w:after="0" w:line="240" w:lineRule="auto"/>
        <w:textAlignment w:val="baseline"/>
        <w:outlineLvl w:val="3"/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</w:pPr>
      <w:r w:rsidRPr="00B642B9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2. 2. Komu nie przysługuje stypendium ministra?</w:t>
      </w:r>
    </w:p>
    <w:p w14:paraId="3B9D3D8F" w14:textId="77777777" w:rsidR="00B642B9" w:rsidRPr="00B642B9" w:rsidRDefault="00B642B9" w:rsidP="00B642B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Stypendium ministra nie przysługuje studentowi posiadającemu już tytuł zawodowy:</w:t>
      </w:r>
    </w:p>
    <w:p w14:paraId="1A4F7D27" w14:textId="77777777" w:rsidR="00B642B9" w:rsidRPr="00B642B9" w:rsidRDefault="00B642B9" w:rsidP="00B642B9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magistra, magistra inżyniera albo równorzędny;</w:t>
      </w:r>
    </w:p>
    <w:p w14:paraId="768111B6" w14:textId="77777777" w:rsidR="00B642B9" w:rsidRPr="00B642B9" w:rsidRDefault="00B642B9" w:rsidP="00B642B9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licencjata, inżyniera albo równorzędny, ale tylko gdy ponownie podejmuje studia pierwszego stopnia.</w:t>
      </w:r>
    </w:p>
    <w:p w14:paraId="50917D6F" w14:textId="77777777" w:rsidR="00B642B9" w:rsidRPr="00B642B9" w:rsidRDefault="00B642B9" w:rsidP="00B642B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Stypendium nie przysługuje również studentowi, w przypadku którego łączny okres studiów jest dłuższy niż 12 semestrów, z tym że w przypadku studiów:</w:t>
      </w:r>
    </w:p>
    <w:p w14:paraId="7885F126" w14:textId="77777777" w:rsidR="00B642B9" w:rsidRPr="00B642B9" w:rsidRDefault="00B642B9" w:rsidP="00B642B9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pierwszego stopnia – gdy jest dłuższy niż 9 semestrów,</w:t>
      </w:r>
    </w:p>
    <w:p w14:paraId="4581393D" w14:textId="77777777" w:rsidR="00B642B9" w:rsidRPr="00B642B9" w:rsidRDefault="00B642B9" w:rsidP="00B642B9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drugiego stopnia – gdy jest dłuższy niż 7 semestrów.</w:t>
      </w:r>
    </w:p>
    <w:p w14:paraId="097DAB83" w14:textId="77777777" w:rsidR="00B642B9" w:rsidRPr="00B642B9" w:rsidRDefault="00B642B9" w:rsidP="00B642B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Do ww. łącznego okresu wlicza się każdy rozpoczęty semestr, nawet jeżeli student przebywał w jego trakcie na urlopie od zajęć w uczelni. Wyjątkiem są semestry na kolejnych studiach pierwszego stopnia rozpoczętych lub kontynuowanych po uzyskaniu pierwszego tytułu zawodowego licencjata, inżyniera albo równorzędnego – nie są one wliczane do okresu, w którym przysługuje stypendium ministra.</w:t>
      </w:r>
    </w:p>
    <w:p w14:paraId="3529659B" w14:textId="77777777" w:rsidR="00B642B9" w:rsidRPr="00B642B9" w:rsidRDefault="00B642B9" w:rsidP="00B642B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jednolitych studiów magisterskich trwających – zgodnie z przepisami prawa – 11 albo 12 semestrów, okres przysługiwania stypendiów ministra jest dłuższy o 2 semestry, a zatem wynosi łącznie 14 semestrów.</w:t>
      </w:r>
    </w:p>
    <w:p w14:paraId="102BBAD0" w14:textId="77777777" w:rsidR="00B642B9" w:rsidRPr="00B642B9" w:rsidRDefault="00B642B9" w:rsidP="00B642B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Ww. warunki są weryfikowane z systemem POL-on w trakcie oceny formalnej wniosków.</w:t>
      </w:r>
    </w:p>
    <w:p w14:paraId="78AA6652" w14:textId="77777777" w:rsidR="00B642B9" w:rsidRPr="00B642B9" w:rsidRDefault="00B642B9" w:rsidP="00B642B9">
      <w:pPr>
        <w:spacing w:after="0" w:line="240" w:lineRule="auto"/>
        <w:textAlignment w:val="baseline"/>
        <w:outlineLvl w:val="3"/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</w:pPr>
      <w:r w:rsidRPr="00B642B9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2. 3. Jakie osiągnięcia są uznawane przy ocenie wniosku za znaczące?</w:t>
      </w:r>
    </w:p>
    <w:p w14:paraId="3C2450CC" w14:textId="77777777" w:rsidR="00B642B9" w:rsidRPr="00B642B9" w:rsidRDefault="00B642B9" w:rsidP="00B642B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Osiągnięcia naukowe oraz artystyczne wskazywane we wnioskach muszą być związane z odbywanymi studiami na danym kierunku (lub na kilku kierunkach – w przypadku indywidualnych studiów międzywydziałowych, </w:t>
      </w:r>
      <w:proofErr w:type="spellStart"/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międzyobszarowych</w:t>
      </w:r>
      <w:proofErr w:type="spellEnd"/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międzydziedzinowych</w:t>
      </w:r>
      <w:proofErr w:type="spellEnd"/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). We wniosku nie należy wykazywać osiągnięć związanych np. z pracą zawodową, hobby lub innymi zainteresowaniami, drugimi studiami, etc.</w:t>
      </w:r>
    </w:p>
    <w:p w14:paraId="583C896F" w14:textId="77777777" w:rsidR="00B642B9" w:rsidRPr="00B642B9" w:rsidRDefault="00B642B9" w:rsidP="00B642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 znaczące </w:t>
      </w:r>
      <w:r w:rsidRPr="00B642B9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osiągnięcia naukowe</w:t>
      </w: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 studenta uważa się:</w:t>
      </w:r>
    </w:p>
    <w:p w14:paraId="257153AC" w14:textId="77777777" w:rsidR="00B642B9" w:rsidRPr="00B642B9" w:rsidRDefault="00B642B9" w:rsidP="00B642B9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Autorstwo lub współautorstwo monografii naukowej lub rozdziału w monografii naukowej wydanej przez wydawnictwo, które w roku opublikowania monografii w ostatecznej formie było ujęte w wykazie wydawnictw sporządzonym zgodnie z przepisami wydanymi na podstawie art. 267 ust. 2 pkt 2 ustawy z dnia 20 lipca 2018 r. – Prawo o szkolnictwie wyższym i nauce.</w:t>
      </w: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Aktualny wykaz wydawnictw z dnia 22 lipca 2021 r. znajduje się </w:t>
      </w:r>
      <w:hyperlink r:id="rId12" w:history="1">
        <w:r w:rsidRPr="00B642B9">
          <w:rPr>
            <w:rFonts w:ascii="Times New Roman" w:eastAsia="Times New Roman" w:hAnsi="Times New Roman" w:cs="Times New Roman"/>
            <w:color w:val="0052A5"/>
            <w:sz w:val="24"/>
            <w:szCs w:val="24"/>
            <w:u w:val="single"/>
            <w:lang w:eastAsia="pl-PL"/>
          </w:rPr>
          <w:t>tutaj</w:t>
        </w:r>
      </w:hyperlink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Publikacje w wydawnictwach spoza ww. wykazu nie stanowią znaczących osiągnięć i nie mogą być wykazywane we wniosku.</w:t>
      </w:r>
    </w:p>
    <w:p w14:paraId="07A3B9FD" w14:textId="77777777" w:rsidR="00B642B9" w:rsidRPr="00B642B9" w:rsidRDefault="00B642B9" w:rsidP="00B642B9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Autorstwo lub współautorstwo artykułu naukowego opublikowanego w czasopiśmie naukowym lub w recenzowanych materiałach z konferencji międzynarodowej, które w roku opublikowania artykułu w ostatecznej formie były ujęte w wykazie tych czasopism i materiałów sporządzonym zgodnie z przepisami wydanymi na podstawie art. 267 ust. 2 pkt 2 ustawy,</w:t>
      </w: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Aktualny wykaz czasopism naukowych i recenzowanych materiałów z konferencji międzynarodowych z dnia 21 grudnia 2021 r. znajduje się </w:t>
      </w:r>
      <w:hyperlink r:id="rId13" w:history="1">
        <w:r w:rsidRPr="00B642B9">
          <w:rPr>
            <w:rFonts w:ascii="Times New Roman" w:eastAsia="Times New Roman" w:hAnsi="Times New Roman" w:cs="Times New Roman"/>
            <w:color w:val="0052A5"/>
            <w:sz w:val="24"/>
            <w:szCs w:val="24"/>
            <w:u w:val="single"/>
            <w:lang w:eastAsia="pl-PL"/>
          </w:rPr>
          <w:t>tutaj</w:t>
        </w:r>
      </w:hyperlink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Publikacje w czasopismach lub materiałach z konferencji spoza ww. wykazu nie stanowią znaczących osiągnięć i nie mogą być wykazywane we wniosku.</w:t>
      </w:r>
    </w:p>
    <w:p w14:paraId="2F22E3D8" w14:textId="77777777" w:rsidR="00B642B9" w:rsidRPr="00B642B9" w:rsidRDefault="00B642B9" w:rsidP="00B642B9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Znaczący udział w projekcie badawczym o wysokim poziomie innowacyjności, realizowanym przez uczelnię, w której student odbywa lub odbywał kształcenie, w tym udział w projekcie badawczym finansowanym w ramach konkursu ogólnopolskiego lub międzynarodowego,</w:t>
      </w:r>
    </w:p>
    <w:p w14:paraId="688BB380" w14:textId="77777777" w:rsidR="00B642B9" w:rsidRPr="00B642B9" w:rsidRDefault="00B642B9" w:rsidP="00B642B9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Samodzielne wygłoszenie referatu naukowego dotyczącego badań naukowych o wysokim poziomie innowacyjności, którego student jest autorem lub współautorem, na ogólnopolskiej lub międzynarodowej konferencji naukowej o wysokim prestiżu zorganizowanej przez podmiot, o którym mowa w art. 7 ust. 1 ustawy, zagraniczną uczelnię lub zagraniczną instytucję naukową;</w:t>
      </w:r>
    </w:p>
    <w:p w14:paraId="52723421" w14:textId="77777777" w:rsidR="00B642B9" w:rsidRPr="00B642B9" w:rsidRDefault="00B642B9" w:rsidP="00B642B9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Uzyskanie nagrody indywidualnej lub znaczący udział w powstaniu osiągnięcia, za które uzyskano nagrodę zespołową w konkursie o wysokim prestiżu i o zasięgu międzynarodowym, w którym uczestniczyli studenci uczelni co najmniej z pięciu państw, z wyłączeniem konkursów organizowanych w ramach międzynarodowych konferencji naukowych.</w:t>
      </w:r>
    </w:p>
    <w:p w14:paraId="0246AEC8" w14:textId="77777777" w:rsidR="00B642B9" w:rsidRPr="00B642B9" w:rsidRDefault="00B642B9" w:rsidP="00B642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Za znaczące </w:t>
      </w:r>
      <w:r w:rsidRPr="00B642B9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osiągnięcia artystyczne</w:t>
      </w: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 studenta uważa się:</w:t>
      </w:r>
    </w:p>
    <w:p w14:paraId="6CABEB7F" w14:textId="77777777" w:rsidR="00B642B9" w:rsidRPr="00B642B9" w:rsidRDefault="00B642B9" w:rsidP="00B642B9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Autorstwo lub wykonanie utworu muzycznego lub innej formy muzycznej zaprezentowanych na przeglądzie, festiwalu lub koncercie o wysokim prestiżu i o co najmniej krajowym zasięgu,</w:t>
      </w:r>
    </w:p>
    <w:p w14:paraId="1A7653DD" w14:textId="77777777" w:rsidR="00B642B9" w:rsidRPr="00B642B9" w:rsidRDefault="00B642B9" w:rsidP="00B642B9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Autorstwo lub znaczący wkład autorski utworów muzycznych nagranych na płycie wydanej przez firmę producencką o wysokim prestiżu,</w:t>
      </w:r>
    </w:p>
    <w:p w14:paraId="487BFEE8" w14:textId="77777777" w:rsidR="00B642B9" w:rsidRPr="00B642B9" w:rsidRDefault="00B642B9" w:rsidP="00B642B9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Znaczący udział w powstaniu utworu audiowizualnego, w tym filmowego, zaprezentowanego na przeglądzie lub festiwalu o wysokim prestiżu i o co najmniej krajowym zasięgu lub w obiegu kinowym lub telewizyjnym, w tym reżyseria, montaż, autorstwo scenografii lub zdjęć, odegranie pierwszo- lub drugoplanowej roli,</w:t>
      </w:r>
    </w:p>
    <w:p w14:paraId="57EED7E8" w14:textId="77777777" w:rsidR="00B642B9" w:rsidRPr="00B642B9" w:rsidRDefault="00B642B9" w:rsidP="00B642B9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Znaczący udział w powstaniu spektaklu teatralnego, operowego, operetkowego, baletowego lub musicalowego, zaprezentowanego na przeglądzie lub festiwalu o wysokim prestiżu i o co najmniej krajowym zasięgu lub w obiegu scenicznym lub telewizyjnym, w tym reżyseria, autorstwo scenografii, odegranie pierwszo- lub drugoplanowej roli;</w:t>
      </w:r>
    </w:p>
    <w:p w14:paraId="00DDC005" w14:textId="77777777" w:rsidR="00B642B9" w:rsidRPr="00B642B9" w:rsidRDefault="00B642B9" w:rsidP="00B642B9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Autorstwo formy choreograficznej zaprezentowanej na przeglądzie lub festiwalu o wysokim prestiżu i o co najmniej krajowym zasięgu lub w obiegu scenicznym lub telewizyjnym;</w:t>
      </w:r>
    </w:p>
    <w:p w14:paraId="561C2009" w14:textId="77777777" w:rsidR="00B642B9" w:rsidRPr="00B642B9" w:rsidRDefault="00B642B9" w:rsidP="00B642B9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Autorstwo dzieła plastycznego lub architektonicznego zaprezentowanego na zbiorowej wystawie zorganizowanej przez instytucję kultury o wysokim prestiżu lub w przestrzeni publicznej;</w:t>
      </w:r>
    </w:p>
    <w:p w14:paraId="1005D729" w14:textId="77777777" w:rsidR="00B642B9" w:rsidRPr="00B642B9" w:rsidRDefault="00B642B9" w:rsidP="00B642B9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Indywidualną autorską wystawę plastyczną zorganizowaną przez instytucję kultury o wysokim prestiżu;</w:t>
      </w:r>
    </w:p>
    <w:p w14:paraId="4B1BEF53" w14:textId="77777777" w:rsidR="00B642B9" w:rsidRPr="00B642B9" w:rsidRDefault="00B642B9" w:rsidP="00B642B9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Uzyskanie nagrody indywidualnej lub znaczący udział w powstaniu osiągnięcia, za które uzyskano nagrodę zespołową w konkursie, na przeglądzie lub festiwalu muzycznym, teatralnym, filmowym, plastycznym lub architektonicznym o wysokim prestiżu i o zasięgu międzynarodowym.</w:t>
      </w:r>
    </w:p>
    <w:p w14:paraId="09B91C2C" w14:textId="77777777" w:rsidR="00B642B9" w:rsidRPr="00B642B9" w:rsidRDefault="00B642B9" w:rsidP="00B642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Za znaczące </w:t>
      </w:r>
      <w:r w:rsidRPr="00B642B9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osiągnięcia sportowe</w:t>
      </w: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 studenta uważa się zajęcie w:</w:t>
      </w:r>
    </w:p>
    <w:p w14:paraId="1D7A6F5F" w14:textId="77777777" w:rsidR="00B642B9" w:rsidRPr="00B642B9" w:rsidRDefault="00B642B9" w:rsidP="00B642B9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sportach olimpijskich, paraolimpijskich lub objętych programem igrzysk głuchych, w rywalizacji indywidualnej albo drużynowej, w których działają polskie związki sportowe, o których mowa w ustawie z dnia 25 czerwca 2010 r. o sporcie (Dz. U. z 2020 r. poz. 1133, z </w:t>
      </w:r>
      <w:proofErr w:type="spellStart"/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co najmniej:</w:t>
      </w:r>
    </w:p>
    <w:p w14:paraId="7D0F4981" w14:textId="77777777" w:rsidR="00B642B9" w:rsidRPr="00B642B9" w:rsidRDefault="00B642B9" w:rsidP="00B642B9">
      <w:pPr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szesnastego miejsca w igrzyskach olimpijskich, igrzyskach paraolimpijskich lub igrzyskach głuchych,</w:t>
      </w:r>
    </w:p>
    <w:p w14:paraId="4E83CA55" w14:textId="77777777" w:rsidR="00B642B9" w:rsidRPr="00B642B9" w:rsidRDefault="00B642B9" w:rsidP="00B642B9">
      <w:pPr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ósmego miejsca w mistrzostwach świata,</w:t>
      </w:r>
    </w:p>
    <w:p w14:paraId="30F5EB15" w14:textId="77777777" w:rsidR="00B642B9" w:rsidRPr="00B642B9" w:rsidRDefault="00B642B9" w:rsidP="00B642B9">
      <w:pPr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szóstego miejsca w mistrzostwach Europy,</w:t>
      </w:r>
    </w:p>
    <w:p w14:paraId="6548540D" w14:textId="77777777" w:rsidR="00B642B9" w:rsidRPr="00B642B9" w:rsidRDefault="00B642B9" w:rsidP="00B642B9">
      <w:pPr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trzeciego miejsca w młodzieżowych mistrzostwach świata lub Europy,</w:t>
      </w:r>
    </w:p>
    <w:p w14:paraId="22CD653E" w14:textId="77777777" w:rsidR="00B642B9" w:rsidRPr="00B642B9" w:rsidRDefault="00B642B9" w:rsidP="00B642B9">
      <w:pPr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pierwszego miejsca w mistrzostwach Polski rozgrywanych w kategorii seniora,</w:t>
      </w:r>
    </w:p>
    <w:p w14:paraId="3CB1D24A" w14:textId="77777777" w:rsidR="00B642B9" w:rsidRPr="00B642B9" w:rsidRDefault="00B642B9" w:rsidP="00B642B9">
      <w:pPr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miejsca, o którym mowa w lit. b–e, w zawodach organizowanych dla osób niepełnosprawnych;</w:t>
      </w:r>
    </w:p>
    <w:p w14:paraId="0CDD47C3" w14:textId="77777777" w:rsidR="00B642B9" w:rsidRPr="00B642B9" w:rsidRDefault="00B642B9" w:rsidP="00B642B9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rywalizacji indywidualnej albo drużynowej w sportach, w których działają polskie związki sportowe, o których mowa w ustawie z dnia 25 czerwca 2010 r. o sporcie, co najmniej trzeciego miejsca w:</w:t>
      </w:r>
    </w:p>
    <w:p w14:paraId="2016C661" w14:textId="77777777" w:rsidR="00B642B9" w:rsidRPr="00B642B9" w:rsidRDefault="00B642B9" w:rsidP="00B642B9">
      <w:pPr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uniwersjadzie,</w:t>
      </w:r>
    </w:p>
    <w:p w14:paraId="24C5361B" w14:textId="77777777" w:rsidR="00B642B9" w:rsidRPr="00B642B9" w:rsidRDefault="00B642B9" w:rsidP="00B642B9">
      <w:pPr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akademickich mistrzostwach świata,</w:t>
      </w:r>
    </w:p>
    <w:p w14:paraId="3CB96C7F" w14:textId="77777777" w:rsidR="00B642B9" w:rsidRPr="00B642B9" w:rsidRDefault="00B642B9" w:rsidP="00B642B9">
      <w:pPr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akademickich mistrzostwach Europy,</w:t>
      </w:r>
    </w:p>
    <w:p w14:paraId="308410F1" w14:textId="77777777" w:rsidR="00B642B9" w:rsidRPr="00B642B9" w:rsidRDefault="00B642B9" w:rsidP="00B642B9">
      <w:pPr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Europejskich Igrzyskach Studentów.</w:t>
      </w:r>
    </w:p>
    <w:p w14:paraId="558AA7FE" w14:textId="77777777" w:rsidR="00B642B9" w:rsidRPr="00B642B9" w:rsidRDefault="00B642B9" w:rsidP="00B642B9">
      <w:pPr>
        <w:spacing w:after="0" w:line="240" w:lineRule="auto"/>
        <w:textAlignment w:val="baseline"/>
        <w:outlineLvl w:val="3"/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</w:pPr>
      <w:r w:rsidRPr="00B642B9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2. 4. W jaki sposób są dokumentowane osiągnięcia?</w:t>
      </w:r>
    </w:p>
    <w:p w14:paraId="435BAF30" w14:textId="77777777" w:rsidR="00B642B9" w:rsidRPr="00B642B9" w:rsidRDefault="00B642B9" w:rsidP="00B642B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Osiągnięcia są dokumentowane w postaci pisemnej. Do wniosku należy dołączyć oświadczenia, zaświadczenia lub regulaminy dotyczące ww. osiągnięć. Wykaz niezbędnych załączników został zamieszczony do pobrania na dole strony.</w:t>
      </w:r>
    </w:p>
    <w:p w14:paraId="2F5C9E34" w14:textId="77777777" w:rsidR="00B642B9" w:rsidRPr="00B642B9" w:rsidRDefault="00B642B9" w:rsidP="00B642B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WAŻNE! Oświadczenia dołączane do wniosku mogą być podpisane tylko własnoręcznie albo elektronicznie.</w:t>
      </w:r>
    </w:p>
    <w:p w14:paraId="0F2DFB99" w14:textId="77777777" w:rsidR="00B642B9" w:rsidRPr="00B642B9" w:rsidRDefault="00B642B9" w:rsidP="00B642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podpisu </w:t>
      </w:r>
      <w:r w:rsidRPr="00B642B9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własnoręcznego</w:t>
      </w: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 należy:</w:t>
      </w:r>
    </w:p>
    <w:p w14:paraId="7219D3BA" w14:textId="77777777" w:rsidR="00B642B9" w:rsidRPr="00B642B9" w:rsidRDefault="00B642B9" w:rsidP="00B642B9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pobrać dany wzór oświadczenia i wypełnić danymi (w edytorze tekstowym)</w:t>
      </w:r>
    </w:p>
    <w:p w14:paraId="63DC7AC8" w14:textId="77777777" w:rsidR="00B642B9" w:rsidRPr="00B642B9" w:rsidRDefault="00B642B9" w:rsidP="00B642B9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wydrukować,</w:t>
      </w:r>
    </w:p>
    <w:p w14:paraId="1C5F405F" w14:textId="77777777" w:rsidR="00B642B9" w:rsidRPr="00B642B9" w:rsidRDefault="00B642B9" w:rsidP="00B642B9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podpisać własnoręcznie,</w:t>
      </w:r>
    </w:p>
    <w:p w14:paraId="0D353DB4" w14:textId="77777777" w:rsidR="00B642B9" w:rsidRPr="00B642B9" w:rsidRDefault="00B642B9" w:rsidP="00B642B9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wykonać skan (lub zdjęcie) i zapisać jako PDF</w:t>
      </w:r>
    </w:p>
    <w:p w14:paraId="4E8CD6EA" w14:textId="77777777" w:rsidR="00B642B9" w:rsidRPr="00B642B9" w:rsidRDefault="00B642B9" w:rsidP="00B642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podpisu </w:t>
      </w:r>
      <w:r w:rsidRPr="00B642B9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elektronicznego</w:t>
      </w: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 należy:</w:t>
      </w:r>
    </w:p>
    <w:p w14:paraId="0C1DB583" w14:textId="77777777" w:rsidR="00B642B9" w:rsidRPr="00B642B9" w:rsidRDefault="00B642B9" w:rsidP="00B642B9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pobrać dany wzór oświadczenia i wypełnić danymi (w edytorze tekstowym)</w:t>
      </w:r>
    </w:p>
    <w:p w14:paraId="6AC928A5" w14:textId="77777777" w:rsidR="00B642B9" w:rsidRPr="00B642B9" w:rsidRDefault="00B642B9" w:rsidP="00B642B9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zapisać jako PDF</w:t>
      </w:r>
    </w:p>
    <w:p w14:paraId="42293BC6" w14:textId="77777777" w:rsidR="00B642B9" w:rsidRPr="00B642B9" w:rsidRDefault="00B642B9" w:rsidP="00B642B9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podpisać elektronicznie:</w:t>
      </w:r>
    </w:p>
    <w:p w14:paraId="42E70242" w14:textId="77777777" w:rsidR="00B642B9" w:rsidRPr="00B642B9" w:rsidRDefault="00B642B9" w:rsidP="00B642B9">
      <w:pPr>
        <w:numPr>
          <w:ilvl w:val="1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kwalifikowanym podpisem elektronicznym - za pomocą aplikacji udostępnionej przez dostawcę tej usługi</w:t>
      </w:r>
    </w:p>
    <w:p w14:paraId="334E63F6" w14:textId="77777777" w:rsidR="00B642B9" w:rsidRPr="00B642B9" w:rsidRDefault="00B642B9" w:rsidP="00B642B9">
      <w:pPr>
        <w:numPr>
          <w:ilvl w:val="1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4" w:tgtFrame="_blank" w:history="1">
        <w:r w:rsidRPr="00B642B9">
          <w:rPr>
            <w:rFonts w:ascii="Times New Roman" w:eastAsia="Times New Roman" w:hAnsi="Times New Roman" w:cs="Times New Roman"/>
            <w:color w:val="0052A5"/>
            <w:sz w:val="24"/>
            <w:szCs w:val="24"/>
            <w:u w:val="single"/>
            <w:lang w:eastAsia="pl-PL"/>
          </w:rPr>
          <w:t>podpisem zaufanym</w:t>
        </w:r>
      </w:hyperlink>
    </w:p>
    <w:p w14:paraId="615DA0DE" w14:textId="77777777" w:rsidR="00B642B9" w:rsidRPr="00B642B9" w:rsidRDefault="00B642B9" w:rsidP="00B642B9">
      <w:pPr>
        <w:numPr>
          <w:ilvl w:val="1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podpisem osobistym (przez </w:t>
      </w:r>
      <w:hyperlink r:id="rId15" w:tgtFrame="_blank" w:history="1">
        <w:r w:rsidRPr="00B642B9">
          <w:rPr>
            <w:rFonts w:ascii="Times New Roman" w:eastAsia="Times New Roman" w:hAnsi="Times New Roman" w:cs="Times New Roman"/>
            <w:color w:val="0052A5"/>
            <w:sz w:val="24"/>
            <w:szCs w:val="24"/>
            <w:u w:val="single"/>
            <w:lang w:eastAsia="pl-PL"/>
          </w:rPr>
          <w:t>e-dowód</w:t>
        </w:r>
      </w:hyperlink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– przy pomocy czytnika lub aplikacji </w:t>
      </w:r>
      <w:proofErr w:type="spellStart"/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eDO</w:t>
      </w:r>
      <w:proofErr w:type="spellEnd"/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App</w:t>
      </w:r>
      <w:proofErr w:type="spellEnd"/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FF14FF2" w14:textId="77777777" w:rsidR="00B642B9" w:rsidRPr="00B642B9" w:rsidRDefault="00B642B9" w:rsidP="00B642B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Uwaga! Wstawienie do pliku oświadczenia cyfrowego odwzorowania własnego podpisu (np. zdjęcia, skanu, </w:t>
      </w:r>
      <w:proofErr w:type="spellStart"/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jpeg</w:t>
      </w:r>
      <w:proofErr w:type="spellEnd"/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etc.) nie stanowi elektronicznego podpisu tego oświadczenia. Niedopuszczalne jest również podpisywanie oświadczeń za pomocą programu </w:t>
      </w:r>
      <w:proofErr w:type="spellStart"/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Acrobat</w:t>
      </w:r>
      <w:proofErr w:type="spellEnd"/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Reader przez funkcję „Podpisz się (dodaj inicjały/podpis)”. Wniosek zawierający takie oświadczenia będzie odsyłany do uczelni do poprawienia.</w:t>
      </w:r>
    </w:p>
    <w:p w14:paraId="4794D4F3" w14:textId="77777777" w:rsidR="00B642B9" w:rsidRPr="00B642B9" w:rsidRDefault="00B642B9" w:rsidP="00B642B9">
      <w:pPr>
        <w:spacing w:before="408" w:after="144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sz w:val="39"/>
          <w:szCs w:val="39"/>
          <w:lang w:eastAsia="pl-PL"/>
        </w:rPr>
      </w:pPr>
      <w:r w:rsidRPr="00B642B9">
        <w:rPr>
          <w:rFonts w:ascii="inherit" w:eastAsia="Times New Roman" w:hAnsi="inherit" w:cs="Times New Roman"/>
          <w:b/>
          <w:bCs/>
          <w:sz w:val="39"/>
          <w:szCs w:val="39"/>
          <w:lang w:eastAsia="pl-PL"/>
        </w:rPr>
        <w:t>3. Tryb składania wniosku o stypendium</w:t>
      </w:r>
    </w:p>
    <w:p w14:paraId="33BA468B" w14:textId="77777777" w:rsidR="00B642B9" w:rsidRPr="00B642B9" w:rsidRDefault="00B642B9" w:rsidP="00B642B9">
      <w:pPr>
        <w:spacing w:after="0" w:line="240" w:lineRule="auto"/>
        <w:textAlignment w:val="baseline"/>
        <w:outlineLvl w:val="3"/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</w:pPr>
      <w:r w:rsidRPr="00B642B9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3. 1. Kto składa wniosek o stypendium?</w:t>
      </w:r>
    </w:p>
    <w:p w14:paraId="0C311B4A" w14:textId="77777777" w:rsidR="00B642B9" w:rsidRPr="00B642B9" w:rsidRDefault="00B642B9" w:rsidP="00B642B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Wnioskodawcą stypendium ministra jest wyłącznie rektor uczelni.</w:t>
      </w:r>
    </w:p>
    <w:p w14:paraId="52F0A2B9" w14:textId="77777777" w:rsidR="00B642B9" w:rsidRPr="00B642B9" w:rsidRDefault="00B642B9" w:rsidP="00B642B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przedstawiania rektorowi swoich kandydatur przez studentów powinien zostać określony samodzielnie przez uczelnię (tryb ten nie jest określony w rozporządzeniu).</w:t>
      </w:r>
    </w:p>
    <w:p w14:paraId="749F7FED" w14:textId="77777777" w:rsidR="00B642B9" w:rsidRPr="00B642B9" w:rsidRDefault="00B642B9" w:rsidP="00B642B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Rektor może nie przesłać do ministra wniosku, który nie spełnia warunków formalnych (patrz pkt 2.1. i 2.2.) lub nie zawiera znaczących osiągnięć, o których mowa w rozporządzeniu.</w:t>
      </w:r>
    </w:p>
    <w:p w14:paraId="25FB9671" w14:textId="77777777" w:rsidR="00B642B9" w:rsidRPr="00B642B9" w:rsidRDefault="00B642B9" w:rsidP="00B642B9">
      <w:pPr>
        <w:spacing w:after="0" w:line="240" w:lineRule="auto"/>
        <w:textAlignment w:val="baseline"/>
        <w:outlineLvl w:val="3"/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</w:pPr>
      <w:r w:rsidRPr="00B642B9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3. 2. Z jakiego okresu mogą być podawane osiągnięcia we wniosku?</w:t>
      </w:r>
    </w:p>
    <w:p w14:paraId="3FC743E5" w14:textId="77777777" w:rsidR="00B642B9" w:rsidRPr="00B642B9" w:rsidRDefault="00B642B9" w:rsidP="00B642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We wniosku można przedstawić wyłącznie osiągnięcia uzyskane do dnia </w:t>
      </w:r>
      <w:r w:rsidRPr="00B642B9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30 września 2022 r.</w:t>
      </w: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 Muszą to być osiągnięcia uzyskane </w:t>
      </w:r>
      <w:r w:rsidRPr="00B642B9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w okresie studiów</w:t>
      </w: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, a więc:</w:t>
      </w:r>
    </w:p>
    <w:p w14:paraId="5A846FAC" w14:textId="77777777" w:rsidR="00B642B9" w:rsidRPr="00B642B9" w:rsidRDefault="00B642B9" w:rsidP="00B642B9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studenta studiów </w:t>
      </w:r>
      <w:r w:rsidRPr="00B642B9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pierwszego stopnia</w:t>
      </w: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 albo jednolitych </w:t>
      </w:r>
      <w:r w:rsidRPr="00B642B9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studiów magisterskich</w:t>
      </w: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od dnia rozpoczęcia tych studiów,</w:t>
      </w:r>
    </w:p>
    <w:p w14:paraId="25BCFE44" w14:textId="77777777" w:rsidR="00B642B9" w:rsidRPr="00B642B9" w:rsidRDefault="00B642B9" w:rsidP="00B642B9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studenta studiów </w:t>
      </w:r>
      <w:r w:rsidRPr="00B642B9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drugiego stopnia</w:t>
      </w: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od dnia rozpoczęcia studiów pierwszego stopnia </w:t>
      </w:r>
      <w:r w:rsidRPr="00B642B9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poprzedzających studia drugiego stopnia.</w:t>
      </w:r>
    </w:p>
    <w:p w14:paraId="5E7335F1" w14:textId="77777777" w:rsidR="00B642B9" w:rsidRPr="00B642B9" w:rsidRDefault="00B642B9" w:rsidP="00B642B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dotychczasowych stypendystów ministra, we wniosku można podać jedynie osiągnięcia uzyskane od 1 października roku akademickiego, w którym studentowi przyznano ostatnie stypendium ministra.</w:t>
      </w:r>
    </w:p>
    <w:p w14:paraId="04E94415" w14:textId="77777777" w:rsidR="00B642B9" w:rsidRPr="00B642B9" w:rsidRDefault="00B642B9" w:rsidP="00B642B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We wniosku nie można wykazywać osiągnięć, które zostały uzyskane w okresie urlopów od zajęć lub innych przerw udzielonych zgodnie z regulaminem studiów.</w:t>
      </w:r>
    </w:p>
    <w:p w14:paraId="03E591D4" w14:textId="77777777" w:rsidR="00B642B9" w:rsidRPr="00B642B9" w:rsidRDefault="00B642B9" w:rsidP="00B642B9">
      <w:pPr>
        <w:spacing w:after="0" w:line="240" w:lineRule="auto"/>
        <w:textAlignment w:val="baseline"/>
        <w:outlineLvl w:val="3"/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</w:pPr>
      <w:r w:rsidRPr="00B642B9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3. 3. W jaki sposób są przekazywane wnioski do ministra?</w:t>
      </w:r>
    </w:p>
    <w:p w14:paraId="19182E56" w14:textId="77777777" w:rsidR="00B642B9" w:rsidRPr="00B642B9" w:rsidRDefault="00B642B9" w:rsidP="00B642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są składane za pośrednictwem </w:t>
      </w:r>
      <w:hyperlink r:id="rId16" w:tgtFrame="_blank" w:history="1">
        <w:r w:rsidRPr="00B642B9">
          <w:rPr>
            <w:rFonts w:ascii="Times New Roman" w:eastAsia="Times New Roman" w:hAnsi="Times New Roman" w:cs="Times New Roman"/>
            <w:color w:val="0052A5"/>
            <w:sz w:val="24"/>
            <w:szCs w:val="24"/>
            <w:u w:val="single"/>
            <w:lang w:eastAsia="pl-PL"/>
          </w:rPr>
          <w:t>Zintegrowanego Systemu Usług dla Nauki Obsługa Strumieni Finansowania (system OSF)</w:t>
        </w:r>
      </w:hyperlink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FB6552F" w14:textId="77777777" w:rsidR="00B642B9" w:rsidRPr="00B642B9" w:rsidRDefault="00B642B9" w:rsidP="00B642B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Moduł składania wniosków o stypendium zostanie udostępniony w systemie OSF w dniu 1 października 2022 r. Wcześniej nie będzie możliwości zapoznania się z działaniem systemu.</w:t>
      </w:r>
    </w:p>
    <w:p w14:paraId="20EED1E7" w14:textId="77777777" w:rsidR="00B642B9" w:rsidRPr="00B642B9" w:rsidRDefault="00B642B9" w:rsidP="00B642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może złożyć </w:t>
      </w:r>
      <w:r w:rsidRPr="00B642B9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wyłącznie rektor uczelni albo osoba przez niego upoważniona – wyłącznie przez system OSF</w:t>
      </w: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4F75EFE" w14:textId="77777777" w:rsidR="00B642B9" w:rsidRPr="00B642B9" w:rsidRDefault="00B642B9" w:rsidP="00B642B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pełnomocnictwa rektora, powinno ono wprost wskazywać, że dana osoba jest upoważniona do składania wniosków o przyznanie studentom stypendium ministra za znaczące osiągnięcia.</w:t>
      </w:r>
    </w:p>
    <w:p w14:paraId="2103E21C" w14:textId="77777777" w:rsidR="00B642B9" w:rsidRPr="00B642B9" w:rsidRDefault="00B642B9" w:rsidP="00B642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 xml:space="preserve">Wnioski, które zostaną przesłane inną drogą niż przez system OSF (np. w postaci papierowej pocztą tradycyjną lub za pośrednictwem platformy </w:t>
      </w:r>
      <w:proofErr w:type="spellStart"/>
      <w:r w:rsidRPr="00B642B9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ePUAP</w:t>
      </w:r>
      <w:proofErr w:type="spellEnd"/>
      <w:r w:rsidRPr="00B642B9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), nie będą rozpatrywane.</w:t>
      </w:r>
    </w:p>
    <w:p w14:paraId="2D06099D" w14:textId="77777777" w:rsidR="00B642B9" w:rsidRPr="00B642B9" w:rsidRDefault="00B642B9" w:rsidP="00B642B9">
      <w:pPr>
        <w:spacing w:after="0" w:line="240" w:lineRule="auto"/>
        <w:textAlignment w:val="baseline"/>
        <w:outlineLvl w:val="3"/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</w:pPr>
      <w:r w:rsidRPr="00B642B9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3. 4. Jaki jest termin składania wniosków?</w:t>
      </w:r>
    </w:p>
    <w:p w14:paraId="5BABA3C6" w14:textId="77777777" w:rsidR="00B642B9" w:rsidRPr="00B642B9" w:rsidRDefault="00B642B9" w:rsidP="00B642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Wniosek o przyznanie stypendium składa się w terminie od dnia 1 października </w:t>
      </w:r>
      <w:r w:rsidRPr="00B642B9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do dnia 25 października 2022 r.</w:t>
      </w: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 Po tej dacie system OSF automatycznie zakończy nabór wniosków.</w:t>
      </w:r>
    </w:p>
    <w:p w14:paraId="62B6D7AB" w14:textId="77777777" w:rsidR="00B642B9" w:rsidRPr="00B642B9" w:rsidRDefault="00B642B9" w:rsidP="00B642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Ww. termin jest terminem prawa materialnego, zatem </w:t>
      </w:r>
      <w:r w:rsidRPr="00B642B9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nie podlega przywróceniu w trybie art. 58 Kpa</w:t>
      </w: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B7C94D0" w14:textId="77777777" w:rsidR="00B642B9" w:rsidRPr="00B642B9" w:rsidRDefault="00B642B9" w:rsidP="00B642B9">
      <w:pPr>
        <w:spacing w:before="408" w:after="144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sz w:val="39"/>
          <w:szCs w:val="39"/>
          <w:lang w:eastAsia="pl-PL"/>
        </w:rPr>
      </w:pPr>
      <w:r w:rsidRPr="00B642B9">
        <w:rPr>
          <w:rFonts w:ascii="inherit" w:eastAsia="Times New Roman" w:hAnsi="inherit" w:cs="Times New Roman"/>
          <w:b/>
          <w:bCs/>
          <w:sz w:val="39"/>
          <w:szCs w:val="39"/>
          <w:lang w:eastAsia="pl-PL"/>
        </w:rPr>
        <w:t>4. Tryb przyznawania stypendium</w:t>
      </w:r>
    </w:p>
    <w:p w14:paraId="1565B34D" w14:textId="77777777" w:rsidR="00B642B9" w:rsidRPr="00B642B9" w:rsidRDefault="00B642B9" w:rsidP="00B642B9">
      <w:pPr>
        <w:spacing w:after="0" w:line="240" w:lineRule="auto"/>
        <w:textAlignment w:val="baseline"/>
        <w:outlineLvl w:val="3"/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</w:pPr>
      <w:r w:rsidRPr="00B642B9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4. 1. Jakie są etapy procedury przyznawania stypendium?</w:t>
      </w:r>
    </w:p>
    <w:p w14:paraId="799C4C3D" w14:textId="77777777" w:rsidR="00B642B9" w:rsidRPr="00B642B9" w:rsidRDefault="00B642B9" w:rsidP="00B642B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W pierwszej kolejności wszystkie wnioski o przyznanie stypendium zostają poddane ocenie formalnej. Na tym etapie Ministerstwo weryfikuje z systemem POL-on dane dotyczące przebiegu studiów. Sprawdzana jest kompletność dokumentów oraz prawidłowość sposobu udokumentowania osiągnięć (patrz pkt 2.4).</w:t>
      </w:r>
    </w:p>
    <w:p w14:paraId="7C25B3FF" w14:textId="77777777" w:rsidR="00B642B9" w:rsidRPr="00B642B9" w:rsidRDefault="00B642B9" w:rsidP="00B642B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oceny formalnej część wniosków może być odesłana do wnioskodawcy w celu uzupełnienia braków formalnych lub złożenia stosownych wyjaśnień. Odbywa się to przez system OSF oraz </w:t>
      </w:r>
      <w:proofErr w:type="spellStart"/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7736F2" w14:textId="77777777" w:rsidR="00B642B9" w:rsidRPr="00B642B9" w:rsidRDefault="00B642B9" w:rsidP="00B642B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Ocenie merytorycznej podlegają wyłącznie wnioski spełniające wymagania formalne.</w:t>
      </w:r>
    </w:p>
    <w:p w14:paraId="7183BEBF" w14:textId="77777777" w:rsidR="00B642B9" w:rsidRPr="00B642B9" w:rsidRDefault="00B642B9" w:rsidP="00B642B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Klucz oceny wniosków w tym konkursie zostanie opublikowany w późniejszym terminie. Może on się różnić od wytycznych oceny stosowanych w poprzednim konkursie.</w:t>
      </w:r>
    </w:p>
    <w:p w14:paraId="6639A79C" w14:textId="77777777" w:rsidR="00B642B9" w:rsidRPr="00B642B9" w:rsidRDefault="00B642B9" w:rsidP="00B642B9">
      <w:pPr>
        <w:spacing w:after="0" w:line="240" w:lineRule="auto"/>
        <w:textAlignment w:val="baseline"/>
        <w:outlineLvl w:val="3"/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</w:pPr>
      <w:r w:rsidRPr="00B642B9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4. 2. Do kiedy są rozpatrywane wnioski?</w:t>
      </w:r>
    </w:p>
    <w:p w14:paraId="4CE0002F" w14:textId="77777777" w:rsidR="00B642B9" w:rsidRPr="00B642B9" w:rsidRDefault="00B642B9" w:rsidP="00B642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o stypendium na rok akademicki 2022/2023 zostaną rozpatrzone w terminie </w:t>
      </w:r>
      <w:r w:rsidRPr="00B642B9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do dnia 31 marca 2023 r.</w:t>
      </w:r>
    </w:p>
    <w:p w14:paraId="4873F639" w14:textId="77777777" w:rsidR="00B642B9" w:rsidRPr="00B642B9" w:rsidRDefault="00B642B9" w:rsidP="00B642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Do otrzymania stypendium konieczne jest posiadanie statusu studenta i spełnianie warunków uzyskania stypendium (patrz pkt. 2.2) – </w:t>
      </w:r>
      <w:r w:rsidRPr="00B642B9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w dniu wydania decyzji</w:t>
      </w: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 przez Ministra. Z konstrukcji art. 359 oraz art. 93 ustawy – Prawo o szkolnictwie wyższym i nauce wynika bowiem, że stypendium nie może otrzymać osoba niebędąca już studentem lub osoba, która nie spełnia warunków jego otrzymania (np. osoba, która przekroczyła liczbę semestrów studiowania, w których przysługują stypendia).</w:t>
      </w:r>
    </w:p>
    <w:p w14:paraId="23B9B8CF" w14:textId="77777777" w:rsidR="00B642B9" w:rsidRPr="00B642B9" w:rsidRDefault="00B642B9" w:rsidP="00B642B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Po rozpatrzeniu wniosków przez Ministra, do uczelni oraz studentów zostaną przesłane decyzje administracyjne w sprawie przyznania albo odmowy przyznania stypendium.</w:t>
      </w:r>
    </w:p>
    <w:p w14:paraId="26F39758" w14:textId="77777777" w:rsidR="00B642B9" w:rsidRPr="00B642B9" w:rsidRDefault="00B642B9" w:rsidP="00B642B9">
      <w:pPr>
        <w:spacing w:before="408" w:after="144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sz w:val="39"/>
          <w:szCs w:val="39"/>
          <w:lang w:eastAsia="pl-PL"/>
        </w:rPr>
      </w:pPr>
      <w:r w:rsidRPr="00B642B9">
        <w:rPr>
          <w:rFonts w:ascii="inherit" w:eastAsia="Times New Roman" w:hAnsi="inherit" w:cs="Times New Roman"/>
          <w:b/>
          <w:bCs/>
          <w:sz w:val="39"/>
          <w:szCs w:val="39"/>
          <w:lang w:eastAsia="pl-PL"/>
        </w:rPr>
        <w:t>5. Liczba, wysokość i sposób wypłacania stypendium</w:t>
      </w:r>
    </w:p>
    <w:p w14:paraId="6A01E302" w14:textId="77777777" w:rsidR="00B642B9" w:rsidRPr="00B642B9" w:rsidRDefault="00B642B9" w:rsidP="00B642B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 może przyznać maksymalnie 840 stypendiów.</w:t>
      </w:r>
    </w:p>
    <w:p w14:paraId="656EADF9" w14:textId="77777777" w:rsidR="00B642B9" w:rsidRPr="00B642B9" w:rsidRDefault="00B642B9" w:rsidP="00B642B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Stypendium jest przyznawane na rok akademicki. Maksymalna wysokość stypendium wynosi 17.000 zł.  Wysokość stypendium zostanie ustalona w decyzji w sprawie przyznania stypendium.</w:t>
      </w: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Stypendium wypłaca studentowi uczelnia ze środków finansowych przekazanych na ten cel przez Ministra.</w:t>
      </w:r>
    </w:p>
    <w:p w14:paraId="62151906" w14:textId="77777777" w:rsidR="00B642B9" w:rsidRPr="00B642B9" w:rsidRDefault="00B642B9" w:rsidP="00B642B9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42B9">
        <w:rPr>
          <w:rFonts w:ascii="Times New Roman" w:eastAsia="Times New Roman" w:hAnsi="Times New Roman" w:cs="Times New Roman"/>
          <w:sz w:val="24"/>
          <w:szCs w:val="24"/>
          <w:lang w:eastAsia="pl-PL"/>
        </w:rPr>
        <w:t>Stypendium wypłaca się jednorazowo, w terminie 14 dni od dnia zaksięgowania środków na rachunku bankowym uczelni – na wskazany przez studenta rachunek bankowy albo rachunek w spółdzielczej kasie oszczędnościowo-kredytowej albo w gotówce.</w:t>
      </w:r>
    </w:p>
    <w:p w14:paraId="5E6DE6C6" w14:textId="77777777" w:rsidR="00B642B9" w:rsidRPr="00B642B9" w:rsidRDefault="00B642B9" w:rsidP="00B642B9">
      <w:pPr>
        <w:spacing w:before="408" w:after="144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sz w:val="39"/>
          <w:szCs w:val="39"/>
          <w:lang w:eastAsia="pl-PL"/>
        </w:rPr>
      </w:pPr>
      <w:r w:rsidRPr="00B642B9">
        <w:rPr>
          <w:rFonts w:ascii="inherit" w:eastAsia="Times New Roman" w:hAnsi="inherit" w:cs="Times New Roman"/>
          <w:b/>
          <w:bCs/>
          <w:sz w:val="39"/>
          <w:szCs w:val="39"/>
          <w:lang w:eastAsia="pl-PL"/>
        </w:rPr>
        <w:lastRenderedPageBreak/>
        <w:t>Materiały</w:t>
      </w:r>
    </w:p>
    <w:p w14:paraId="43D1FBE8" w14:textId="77777777" w:rsidR="00B642B9" w:rsidRDefault="00B642B9" w:rsidP="00B642B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7" w:tgtFrame="_blank" w:history="1">
        <w:r w:rsidRPr="00B642B9">
          <w:rPr>
            <w:rFonts w:ascii="inherit" w:eastAsia="Times New Roman" w:hAnsi="inherit" w:cs="Times New Roman"/>
            <w:b/>
            <w:bCs/>
            <w:color w:val="0052A5"/>
            <w:sz w:val="24"/>
            <w:szCs w:val="24"/>
            <w:u w:val="single"/>
            <w:lang w:eastAsia="pl-PL"/>
          </w:rPr>
          <w:t>Dane dotyczące osiągnięć i załączniki potrzebne do wypełnienia wniosku o przyznanie stypendium ministra za znaczące osiągnięcia dla studentów na rok akademicki 2022/2023 (konkurs SST03)</w:t>
        </w:r>
        <w:r w:rsidRPr="00B642B9">
          <w:rPr>
            <w:rFonts w:ascii="inherit" w:eastAsia="Times New Roman" w:hAnsi="inherit" w:cs="Times New Roman"/>
            <w:b/>
            <w:bCs/>
            <w:color w:val="0052A5"/>
            <w:sz w:val="24"/>
            <w:szCs w:val="24"/>
            <w:lang w:eastAsia="pl-PL"/>
          </w:rPr>
          <w:br/>
        </w:r>
        <w:r w:rsidRPr="00B642B9">
          <w:rPr>
            <w:rFonts w:ascii="inherit" w:eastAsia="Times New Roman" w:hAnsi="inherit" w:cs="Times New Roman"/>
            <w:color w:val="1B1B1B"/>
            <w:sz w:val="21"/>
            <w:szCs w:val="21"/>
            <w:lang w:eastAsia="pl-PL"/>
          </w:rPr>
          <w:t>20220804​_SST03​_Wymagane​_dane​_i​_załączniki​_.pdf</w:t>
        </w:r>
        <w:r w:rsidRPr="00B642B9">
          <w:rPr>
            <w:rFonts w:ascii="inherit" w:eastAsia="Times New Roman" w:hAnsi="inherit" w:cs="Times New Roman"/>
            <w:b/>
            <w:bCs/>
            <w:color w:val="0052A5"/>
            <w:sz w:val="24"/>
            <w:szCs w:val="24"/>
            <w:u w:val="single"/>
            <w:lang w:eastAsia="pl-PL"/>
          </w:rPr>
          <w:t> </w:t>
        </w:r>
        <w:r w:rsidRPr="00B642B9">
          <w:rPr>
            <w:rFonts w:ascii="inherit" w:eastAsia="Times New Roman" w:hAnsi="inherit" w:cs="Times New Roman"/>
            <w:color w:val="1B1B1B"/>
            <w:sz w:val="21"/>
            <w:szCs w:val="21"/>
            <w:lang w:eastAsia="pl-PL"/>
          </w:rPr>
          <w:t>0.19MB</w:t>
        </w:r>
      </w:hyperlink>
    </w:p>
    <w:p w14:paraId="16DF7CDE" w14:textId="77777777" w:rsidR="00B642B9" w:rsidRDefault="00B642B9" w:rsidP="00B642B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8" w:tgtFrame="_blank" w:history="1">
        <w:r w:rsidRPr="00B642B9">
          <w:rPr>
            <w:rFonts w:ascii="inherit" w:eastAsia="Times New Roman" w:hAnsi="inherit" w:cs="Times New Roman"/>
            <w:b/>
            <w:bCs/>
            <w:color w:val="0052A5"/>
            <w:sz w:val="24"/>
            <w:szCs w:val="24"/>
            <w:u w:val="single"/>
            <w:lang w:eastAsia="pl-PL"/>
          </w:rPr>
          <w:t>Oświadczenie do wniosku</w:t>
        </w:r>
        <w:r w:rsidRPr="00B642B9">
          <w:rPr>
            <w:rFonts w:ascii="inherit" w:eastAsia="Times New Roman" w:hAnsi="inherit" w:cs="Times New Roman"/>
            <w:b/>
            <w:bCs/>
            <w:color w:val="0052A5"/>
            <w:sz w:val="24"/>
            <w:szCs w:val="24"/>
            <w:lang w:eastAsia="pl-PL"/>
          </w:rPr>
          <w:br/>
        </w:r>
        <w:r w:rsidRPr="00B642B9">
          <w:rPr>
            <w:rFonts w:ascii="inherit" w:eastAsia="Times New Roman" w:hAnsi="inherit" w:cs="Times New Roman"/>
            <w:color w:val="1B1B1B"/>
            <w:sz w:val="21"/>
            <w:szCs w:val="21"/>
            <w:lang w:eastAsia="pl-PL"/>
          </w:rPr>
          <w:t>20220804​_SST03​_zał​_nr​_1​_OSF​_-​_oświadczenie​_do​_wniosku​_RODO.docx</w:t>
        </w:r>
        <w:r w:rsidRPr="00B642B9">
          <w:rPr>
            <w:rFonts w:ascii="inherit" w:eastAsia="Times New Roman" w:hAnsi="inherit" w:cs="Times New Roman"/>
            <w:b/>
            <w:bCs/>
            <w:color w:val="0052A5"/>
            <w:sz w:val="24"/>
            <w:szCs w:val="24"/>
            <w:u w:val="single"/>
            <w:lang w:eastAsia="pl-PL"/>
          </w:rPr>
          <w:t> </w:t>
        </w:r>
        <w:r w:rsidRPr="00B642B9">
          <w:rPr>
            <w:rFonts w:ascii="inherit" w:eastAsia="Times New Roman" w:hAnsi="inherit" w:cs="Times New Roman"/>
            <w:color w:val="1B1B1B"/>
            <w:sz w:val="21"/>
            <w:szCs w:val="21"/>
            <w:lang w:eastAsia="pl-PL"/>
          </w:rPr>
          <w:t>0.01MB</w:t>
        </w:r>
      </w:hyperlink>
    </w:p>
    <w:p w14:paraId="393B33D7" w14:textId="69B9C5A0" w:rsidR="00B642B9" w:rsidRPr="00B642B9" w:rsidRDefault="00B642B9" w:rsidP="00B642B9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9" w:tgtFrame="_blank" w:history="1">
        <w:r w:rsidRPr="00B642B9">
          <w:rPr>
            <w:rFonts w:ascii="inherit" w:eastAsia="Times New Roman" w:hAnsi="inherit" w:cs="Times New Roman"/>
            <w:b/>
            <w:bCs/>
            <w:color w:val="006CD7"/>
            <w:sz w:val="24"/>
            <w:szCs w:val="24"/>
            <w:u w:val="single"/>
            <w:lang w:eastAsia="pl-PL"/>
          </w:rPr>
          <w:t>Przykłady oświadczeń studenta dotyczące zgłoszonych osiągnięć</w:t>
        </w:r>
        <w:r w:rsidRPr="00B642B9">
          <w:rPr>
            <w:rFonts w:ascii="inherit" w:eastAsia="Times New Roman" w:hAnsi="inherit" w:cs="Times New Roman"/>
            <w:b/>
            <w:bCs/>
            <w:color w:val="006CD7"/>
            <w:sz w:val="24"/>
            <w:szCs w:val="24"/>
            <w:lang w:eastAsia="pl-PL"/>
          </w:rPr>
          <w:br/>
        </w:r>
        <w:r w:rsidRPr="00B642B9">
          <w:rPr>
            <w:rFonts w:ascii="inherit" w:eastAsia="Times New Roman" w:hAnsi="inherit" w:cs="Times New Roman"/>
            <w:color w:val="1B1B1B"/>
            <w:sz w:val="21"/>
            <w:szCs w:val="21"/>
            <w:lang w:eastAsia="pl-PL"/>
          </w:rPr>
          <w:t>20220804​_Przykłady​_oświadczeń​_SST03.zip</w:t>
        </w:r>
        <w:r w:rsidRPr="00B642B9">
          <w:rPr>
            <w:rFonts w:ascii="inherit" w:eastAsia="Times New Roman" w:hAnsi="inherit" w:cs="Times New Roman"/>
            <w:b/>
            <w:bCs/>
            <w:color w:val="006CD7"/>
            <w:sz w:val="24"/>
            <w:szCs w:val="24"/>
            <w:u w:val="single"/>
            <w:lang w:eastAsia="pl-PL"/>
          </w:rPr>
          <w:t> </w:t>
        </w:r>
        <w:r w:rsidRPr="00B642B9">
          <w:rPr>
            <w:rFonts w:ascii="inherit" w:eastAsia="Times New Roman" w:hAnsi="inherit" w:cs="Times New Roman"/>
            <w:color w:val="1B1B1B"/>
            <w:sz w:val="21"/>
            <w:szCs w:val="21"/>
            <w:lang w:eastAsia="pl-PL"/>
          </w:rPr>
          <w:t>0.11MB</w:t>
        </w:r>
      </w:hyperlink>
    </w:p>
    <w:p w14:paraId="32FF7EB6" w14:textId="77777777" w:rsidR="00F63A72" w:rsidRDefault="00F63A72"/>
    <w:sectPr w:rsidR="00F63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613"/>
    <w:multiLevelType w:val="multilevel"/>
    <w:tmpl w:val="8952B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B1697"/>
    <w:multiLevelType w:val="multilevel"/>
    <w:tmpl w:val="9FB6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6754A"/>
    <w:multiLevelType w:val="multilevel"/>
    <w:tmpl w:val="DFB23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646A49"/>
    <w:multiLevelType w:val="multilevel"/>
    <w:tmpl w:val="A2DC5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674BAE"/>
    <w:multiLevelType w:val="multilevel"/>
    <w:tmpl w:val="298A2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764F75"/>
    <w:multiLevelType w:val="multilevel"/>
    <w:tmpl w:val="FAF2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4F46CA"/>
    <w:multiLevelType w:val="multilevel"/>
    <w:tmpl w:val="DD56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6C3512"/>
    <w:multiLevelType w:val="multilevel"/>
    <w:tmpl w:val="7CE2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AF705D"/>
    <w:multiLevelType w:val="multilevel"/>
    <w:tmpl w:val="C524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F63C7C"/>
    <w:multiLevelType w:val="multilevel"/>
    <w:tmpl w:val="2136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724F4B"/>
    <w:multiLevelType w:val="multilevel"/>
    <w:tmpl w:val="50B47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BE427E"/>
    <w:multiLevelType w:val="multilevel"/>
    <w:tmpl w:val="301C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D05E32"/>
    <w:multiLevelType w:val="multilevel"/>
    <w:tmpl w:val="C0309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2746370">
    <w:abstractNumId w:val="7"/>
  </w:num>
  <w:num w:numId="2" w16cid:durableId="649791115">
    <w:abstractNumId w:val="1"/>
  </w:num>
  <w:num w:numId="3" w16cid:durableId="997149361">
    <w:abstractNumId w:val="9"/>
  </w:num>
  <w:num w:numId="4" w16cid:durableId="882326189">
    <w:abstractNumId w:val="0"/>
  </w:num>
  <w:num w:numId="5" w16cid:durableId="828638067">
    <w:abstractNumId w:val="5"/>
  </w:num>
  <w:num w:numId="6" w16cid:durableId="1973972297">
    <w:abstractNumId w:val="6"/>
  </w:num>
  <w:num w:numId="7" w16cid:durableId="1234125986">
    <w:abstractNumId w:val="8"/>
  </w:num>
  <w:num w:numId="8" w16cid:durableId="1143230811">
    <w:abstractNumId w:val="12"/>
  </w:num>
  <w:num w:numId="9" w16cid:durableId="1570340721">
    <w:abstractNumId w:val="4"/>
  </w:num>
  <w:num w:numId="10" w16cid:durableId="1681657550">
    <w:abstractNumId w:val="2"/>
  </w:num>
  <w:num w:numId="11" w16cid:durableId="596521624">
    <w:abstractNumId w:val="10"/>
  </w:num>
  <w:num w:numId="12" w16cid:durableId="674725043">
    <w:abstractNumId w:val="11"/>
  </w:num>
  <w:num w:numId="13" w16cid:durableId="1169953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B9"/>
    <w:rsid w:val="00B642B9"/>
    <w:rsid w:val="00F6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6BF8"/>
  <w15:chartTrackingRefBased/>
  <w15:docId w15:val="{6C934790-F5BD-47EB-B56D-660DA4C7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642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642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642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642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42B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642B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642B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64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642B9"/>
    <w:rPr>
      <w:color w:val="0000FF"/>
      <w:u w:val="single"/>
    </w:rPr>
  </w:style>
  <w:style w:type="paragraph" w:customStyle="1" w:styleId="has-child">
    <w:name w:val="has-child"/>
    <w:basedOn w:val="Normalny"/>
    <w:rsid w:val="00B6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enu-open">
    <w:name w:val="menu-open"/>
    <w:basedOn w:val="Domylnaczcionkaakapitu"/>
    <w:rsid w:val="00B642B9"/>
  </w:style>
  <w:style w:type="paragraph" w:customStyle="1" w:styleId="event-date">
    <w:name w:val="event-date"/>
    <w:basedOn w:val="Normalny"/>
    <w:rsid w:val="00B6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6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42B9"/>
    <w:rPr>
      <w:b/>
      <w:bCs/>
    </w:rPr>
  </w:style>
  <w:style w:type="character" w:customStyle="1" w:styleId="extension">
    <w:name w:val="extension"/>
    <w:basedOn w:val="Domylnaczcionkaakapitu"/>
    <w:rsid w:val="00B642B9"/>
  </w:style>
  <w:style w:type="character" w:customStyle="1" w:styleId="details">
    <w:name w:val="details"/>
    <w:basedOn w:val="Domylnaczcionkaakapitu"/>
    <w:rsid w:val="00B64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2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0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1F1F1"/>
                <w:right w:val="none" w:sz="0" w:space="0" w:color="auto"/>
              </w:divBdr>
            </w:div>
          </w:divsChild>
        </w:div>
        <w:div w:id="9755287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718">
          <w:marLeft w:val="0"/>
          <w:marRight w:val="0"/>
          <w:marTop w:val="24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5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edukacja-i-nauka/szkolnictwo-wyzsze" TargetMode="External"/><Relationship Id="rId13" Type="http://schemas.openxmlformats.org/officeDocument/2006/relationships/hyperlink" Target="https://www.gov.pl/web/edukacja-i-nauka/komunikat-ministra-edukacji-i-nauki-z-dnia-21-grudnia-2021-r-o-zmianie-i-sprostowaniu-komunikatu-w-sprawie-wykazu-czasopism-naukowych-i-recenzowanych-materialow-z-konferencji-miedzynarodowych" TargetMode="External"/><Relationship Id="rId18" Type="http://schemas.openxmlformats.org/officeDocument/2006/relationships/hyperlink" Target="https://www.gov.pl/attachment/56f10fe1-469c-4be2-a8f4-3442f5a3158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pl/web/edukacja-i-nauka/szkolnictwo-wyzsze-i-nauka6" TargetMode="External"/><Relationship Id="rId12" Type="http://schemas.openxmlformats.org/officeDocument/2006/relationships/hyperlink" Target="https://www.gov.pl/web/edukacja-i-nauka/komunikat-ministra-edukacji-i-nauki-w-sprawie-wykazu-wydawnictw-publikujacych-recenzowane-monografie-naukowe" TargetMode="External"/><Relationship Id="rId17" Type="http://schemas.openxmlformats.org/officeDocument/2006/relationships/hyperlink" Target="https://www.gov.pl/attachment/1b1e9409-06a9-4202-82cc-f35f42a971d7" TargetMode="External"/><Relationship Id="rId2" Type="http://schemas.openxmlformats.org/officeDocument/2006/relationships/styles" Target="styles.xml"/><Relationship Id="rId16" Type="http://schemas.openxmlformats.org/officeDocument/2006/relationships/hyperlink" Target="https://osf.opi.org.p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edukacja-i-nauka/co-robimy" TargetMode="External"/><Relationship Id="rId11" Type="http://schemas.openxmlformats.org/officeDocument/2006/relationships/hyperlink" Target="https://www.gov.pl/web/edukacja-i-nauka/stypendia-ministra-dla-studentow-za-znaczace-osiagniecia" TargetMode="External"/><Relationship Id="rId5" Type="http://schemas.openxmlformats.org/officeDocument/2006/relationships/hyperlink" Target="https://www.gov.pl/web/edukacja-i-nauka" TargetMode="External"/><Relationship Id="rId15" Type="http://schemas.openxmlformats.org/officeDocument/2006/relationships/hyperlink" Target="https://www.gov.pl/web/e-dowod" TargetMode="External"/><Relationship Id="rId10" Type="http://schemas.openxmlformats.org/officeDocument/2006/relationships/hyperlink" Target="https://www.gov.pl/web/edukacja-i-nauka/stypendia-ministra-dla-studentow-za-znaczace-osiagniecia" TargetMode="External"/><Relationship Id="rId19" Type="http://schemas.openxmlformats.org/officeDocument/2006/relationships/hyperlink" Target="https://www.gov.pl/attachment/4d68a080-5635-4e5e-9dba-63d86da257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edukacja-i-nauka/studenci" TargetMode="External"/><Relationship Id="rId14" Type="http://schemas.openxmlformats.org/officeDocument/2006/relationships/hyperlink" Target="https://moj.gov.pl/nforms/signer/upload?xFormsAppName=SIGNER&amp;xadesPdf=tru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2442</Words>
  <Characters>14655</Characters>
  <Application>Microsoft Office Word</Application>
  <DocSecurity>0</DocSecurity>
  <Lines>122</Lines>
  <Paragraphs>34</Paragraphs>
  <ScaleCrop>false</ScaleCrop>
  <Company/>
  <LinksUpToDate>false</LinksUpToDate>
  <CharactersWithSpaces>17063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Klonowska</dc:creator>
  <cp:keywords/>
  <dc:description/>
  <cp:lastModifiedBy>Kinga Klonowska</cp:lastModifiedBy>
  <cp:revision>1</cp:revision>
  <dcterms:created xsi:type="dcterms:W3CDTF">2022-09-29T18:36:00Z</dcterms:created>
  <dcterms:modified xsi:type="dcterms:W3CDTF">2022-09-29T18:38:00Z</dcterms:modified>
</cp:coreProperties>
</file>