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762D" w:rsidRDefault="00B2762D">
      <w:pPr>
        <w:spacing w:line="1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B2762D" w:rsidRDefault="00B2762D" w:rsidP="00F100AC">
      <w:pPr>
        <w:spacing w:line="0" w:lineRule="atLeast"/>
        <w:jc w:val="right"/>
        <w:rPr>
          <w:b/>
          <w:sz w:val="24"/>
        </w:rPr>
      </w:pPr>
      <w:r>
        <w:rPr>
          <w:b/>
          <w:sz w:val="24"/>
        </w:rPr>
        <w:t>Załącznik nr 3</w:t>
      </w:r>
    </w:p>
    <w:p w:rsidR="00B2762D" w:rsidRDefault="00B2762D">
      <w:pPr>
        <w:spacing w:line="106" w:lineRule="exact"/>
        <w:rPr>
          <w:rFonts w:ascii="Times New Roman" w:eastAsia="Times New Roman" w:hAnsi="Times New Roman"/>
          <w:sz w:val="24"/>
        </w:rPr>
      </w:pPr>
    </w:p>
    <w:p w:rsidR="00644526" w:rsidRPr="00FF0A98" w:rsidRDefault="00644526" w:rsidP="00644526">
      <w:pPr>
        <w:ind w:left="5664"/>
        <w:jc w:val="center"/>
        <w:rPr>
          <w:rFonts w:eastAsia="Times New Roman" w:cs="Times New Roman"/>
        </w:rPr>
      </w:pPr>
      <w:r w:rsidRPr="00FF0A98">
        <w:rPr>
          <w:rFonts w:eastAsia="Times New Roman" w:cs="Times New Roman"/>
        </w:rPr>
        <w:t xml:space="preserve">do Regulaminu świadczeń dla studentów </w:t>
      </w:r>
    </w:p>
    <w:p w:rsidR="00644526" w:rsidRPr="00FF0A98" w:rsidRDefault="00644526" w:rsidP="00644526">
      <w:pPr>
        <w:jc w:val="right"/>
        <w:rPr>
          <w:rFonts w:eastAsia="Times New Roman" w:cs="Times New Roman"/>
        </w:rPr>
      </w:pPr>
      <w:r w:rsidRPr="00FF0A98">
        <w:rPr>
          <w:rFonts w:eastAsia="Times New Roman" w:cs="Times New Roman"/>
        </w:rPr>
        <w:t>Uniwersytetu Ekonomicznego we Wrocławiu</w:t>
      </w:r>
    </w:p>
    <w:p w:rsidR="00B2762D" w:rsidRDefault="00B276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2762D" w:rsidRDefault="00B276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2762D" w:rsidRDefault="00B276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2762D" w:rsidRDefault="00B2762D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B2762D" w:rsidRPr="00BE7F74" w:rsidRDefault="00B2762D">
      <w:pPr>
        <w:spacing w:line="225" w:lineRule="auto"/>
        <w:ind w:left="100" w:right="120"/>
        <w:jc w:val="both"/>
        <w:rPr>
          <w:b/>
          <w:strike/>
          <w:sz w:val="24"/>
        </w:rPr>
      </w:pPr>
      <w:r>
        <w:rPr>
          <w:b/>
          <w:sz w:val="24"/>
        </w:rPr>
        <w:t xml:space="preserve">Zasady oceny osiągnięć naukowych, artystycznych lub sportowych oraz sposób ich dokumentowania dla potrzeb przyznawania stypendium rektora </w:t>
      </w:r>
      <w:r w:rsidR="00BE7F74">
        <w:rPr>
          <w:b/>
          <w:sz w:val="24"/>
        </w:rPr>
        <w:t>za wyróż</w:t>
      </w:r>
      <w:r w:rsidR="00011344">
        <w:rPr>
          <w:b/>
          <w:sz w:val="24"/>
        </w:rPr>
        <w:t>niające wyniki w nauce, osiągnię</w:t>
      </w:r>
      <w:r w:rsidR="00BE7F74">
        <w:rPr>
          <w:b/>
          <w:sz w:val="24"/>
        </w:rPr>
        <w:t xml:space="preserve">cia naukowe lub artystyczne, lub sportowe. </w:t>
      </w:r>
    </w:p>
    <w:p w:rsidR="00B2762D" w:rsidRDefault="00B2762D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B2762D" w:rsidRDefault="00B2762D" w:rsidP="007C7AEB">
      <w:pPr>
        <w:spacing w:line="0" w:lineRule="atLeast"/>
        <w:ind w:left="100"/>
        <w:jc w:val="center"/>
        <w:rPr>
          <w:b/>
          <w:sz w:val="22"/>
        </w:rPr>
      </w:pPr>
      <w:r>
        <w:rPr>
          <w:b/>
          <w:sz w:val="22"/>
        </w:rPr>
        <w:t>§</w:t>
      </w:r>
      <w:r w:rsidR="007C7AEB">
        <w:rPr>
          <w:b/>
          <w:sz w:val="22"/>
        </w:rPr>
        <w:t xml:space="preserve"> </w:t>
      </w:r>
      <w:r>
        <w:rPr>
          <w:b/>
          <w:sz w:val="22"/>
        </w:rPr>
        <w:t xml:space="preserve">1 </w:t>
      </w:r>
      <w:r w:rsidR="00282056">
        <w:rPr>
          <w:b/>
          <w:sz w:val="22"/>
        </w:rPr>
        <w:t>Wyznaczanie</w:t>
      </w:r>
      <w:r w:rsidR="00D019F8">
        <w:rPr>
          <w:b/>
          <w:sz w:val="22"/>
        </w:rPr>
        <w:t xml:space="preserve"> </w:t>
      </w:r>
      <w:r>
        <w:rPr>
          <w:b/>
          <w:sz w:val="22"/>
        </w:rPr>
        <w:t>średniej ocen</w:t>
      </w:r>
    </w:p>
    <w:p w:rsidR="00B2762D" w:rsidRDefault="00B2762D">
      <w:pPr>
        <w:spacing w:line="49" w:lineRule="exact"/>
        <w:rPr>
          <w:b/>
          <w:sz w:val="22"/>
        </w:rPr>
      </w:pPr>
    </w:p>
    <w:p w:rsidR="00B7219D" w:rsidRDefault="00B7219D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B7219D" w:rsidRDefault="00B7219D" w:rsidP="002172F1">
      <w:pPr>
        <w:pStyle w:val="Akapitzlist"/>
        <w:numPr>
          <w:ilvl w:val="0"/>
          <w:numId w:val="23"/>
        </w:numPr>
        <w:tabs>
          <w:tab w:val="left" w:pos="284"/>
        </w:tabs>
        <w:spacing w:line="225" w:lineRule="auto"/>
        <w:ind w:left="284" w:right="120" w:hanging="284"/>
        <w:jc w:val="both"/>
        <w:rPr>
          <w:sz w:val="22"/>
        </w:rPr>
      </w:pPr>
      <w:r w:rsidRPr="00FB16C6">
        <w:rPr>
          <w:sz w:val="22"/>
        </w:rPr>
        <w:t>Średnią ocen wyznacza się poprzez zsumowanie wszystkich liczbowych ocen łącznych uzyskanych w roku studiów poprzedzającym rok złożenia wniosku i podzielenie tej sumy przez liczbę ocen.</w:t>
      </w:r>
    </w:p>
    <w:p w:rsidR="00B2762D" w:rsidRDefault="00B2762D" w:rsidP="002172F1">
      <w:pPr>
        <w:pStyle w:val="Akapitzlist"/>
        <w:numPr>
          <w:ilvl w:val="0"/>
          <w:numId w:val="23"/>
        </w:numPr>
        <w:tabs>
          <w:tab w:val="left" w:pos="284"/>
        </w:tabs>
        <w:spacing w:line="225" w:lineRule="auto"/>
        <w:ind w:left="284" w:right="120" w:hanging="284"/>
        <w:jc w:val="both"/>
        <w:rPr>
          <w:sz w:val="22"/>
        </w:rPr>
      </w:pPr>
      <w:r w:rsidRPr="00FB16C6">
        <w:rPr>
          <w:sz w:val="22"/>
        </w:rPr>
        <w:t>W przypadku skali ocen z najwyższą oceną 5,00, a najniższą 2,00, (skala 2-5) przyznaje się 1 punkt za każdą setną część oceny, przy zaokrągleniu do drugiego miejsca po przecinku, powyżej wartości 4,</w:t>
      </w:r>
      <w:r w:rsidR="00EF7735" w:rsidRPr="00FB16C6">
        <w:rPr>
          <w:sz w:val="22"/>
        </w:rPr>
        <w:t>00</w:t>
      </w:r>
      <w:r w:rsidR="00BE7F74" w:rsidRPr="00FB16C6">
        <w:rPr>
          <w:sz w:val="22"/>
        </w:rPr>
        <w:t>.</w:t>
      </w:r>
    </w:p>
    <w:p w:rsidR="00B2762D" w:rsidRDefault="00B2762D" w:rsidP="002172F1">
      <w:pPr>
        <w:pStyle w:val="Akapitzlist"/>
        <w:numPr>
          <w:ilvl w:val="0"/>
          <w:numId w:val="23"/>
        </w:numPr>
        <w:tabs>
          <w:tab w:val="left" w:pos="284"/>
        </w:tabs>
        <w:spacing w:line="225" w:lineRule="auto"/>
        <w:ind w:left="284" w:right="120" w:hanging="284"/>
        <w:jc w:val="both"/>
        <w:rPr>
          <w:sz w:val="22"/>
        </w:rPr>
      </w:pPr>
      <w:r w:rsidRPr="00FB16C6">
        <w:rPr>
          <w:sz w:val="22"/>
        </w:rPr>
        <w:t>Za średnią mniejszą</w:t>
      </w:r>
      <w:r w:rsidR="00EF7735" w:rsidRPr="00FB16C6">
        <w:rPr>
          <w:sz w:val="22"/>
        </w:rPr>
        <w:t xml:space="preserve"> lub równą</w:t>
      </w:r>
      <w:r w:rsidRPr="00FB16C6">
        <w:rPr>
          <w:sz w:val="22"/>
        </w:rPr>
        <w:t xml:space="preserve"> 4,</w:t>
      </w:r>
      <w:r w:rsidR="00EF7735" w:rsidRPr="00FB16C6">
        <w:rPr>
          <w:sz w:val="22"/>
        </w:rPr>
        <w:t>00</w:t>
      </w:r>
      <w:r w:rsidRPr="00FB16C6">
        <w:rPr>
          <w:sz w:val="22"/>
        </w:rPr>
        <w:t xml:space="preserve"> przyznaje się 0 punktów.</w:t>
      </w:r>
    </w:p>
    <w:p w:rsidR="00B2762D" w:rsidRPr="00FB16C6" w:rsidRDefault="00B2762D" w:rsidP="002172F1">
      <w:pPr>
        <w:pStyle w:val="Akapitzlist"/>
        <w:numPr>
          <w:ilvl w:val="0"/>
          <w:numId w:val="23"/>
        </w:numPr>
        <w:tabs>
          <w:tab w:val="left" w:pos="284"/>
        </w:tabs>
        <w:spacing w:line="225" w:lineRule="auto"/>
        <w:ind w:left="284" w:right="120" w:hanging="284"/>
        <w:jc w:val="both"/>
        <w:rPr>
          <w:sz w:val="22"/>
        </w:rPr>
      </w:pPr>
      <w:r w:rsidRPr="00FB16C6">
        <w:rPr>
          <w:sz w:val="22"/>
        </w:rPr>
        <w:t xml:space="preserve">W przypadku innej niż skala 2-5, </w:t>
      </w:r>
      <w:r w:rsidRPr="00FB16C6">
        <w:rPr>
          <w:b/>
          <w:sz w:val="22"/>
        </w:rPr>
        <w:t>rosnącej</w:t>
      </w:r>
      <w:r w:rsidRPr="00FB16C6">
        <w:rPr>
          <w:sz w:val="22"/>
        </w:rPr>
        <w:t xml:space="preserve"> skali ocen, ocenę średnią z innej skali transformuje się do skali 2-5 według następującej zależności:</w:t>
      </w:r>
    </w:p>
    <w:p w:rsidR="00B2762D" w:rsidRDefault="00B2762D">
      <w:pPr>
        <w:spacing w:line="183" w:lineRule="auto"/>
        <w:ind w:right="160"/>
        <w:jc w:val="center"/>
        <w:rPr>
          <w:rFonts w:ascii="Symbol" w:eastAsia="Symbol" w:hAnsi="Symbol"/>
          <w:sz w:val="23"/>
        </w:rPr>
      </w:pPr>
      <w:r>
        <w:rPr>
          <w:rFonts w:ascii="Times New Roman" w:eastAsia="Times New Roman" w:hAnsi="Times New Roman"/>
          <w:sz w:val="23"/>
        </w:rPr>
        <w:t>3(</w:t>
      </w:r>
      <w:r>
        <w:rPr>
          <w:rFonts w:ascii="Times New Roman" w:eastAsia="Times New Roman" w:hAnsi="Times New Roman"/>
          <w:i/>
          <w:sz w:val="23"/>
        </w:rPr>
        <w:t>x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Symbol" w:eastAsia="Symbol" w:hAnsi="Symbol"/>
          <w:sz w:val="23"/>
        </w:rPr>
        <w:t>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a</w:t>
      </w:r>
      <w:r>
        <w:rPr>
          <w:rFonts w:ascii="Times New Roman" w:eastAsia="Times New Roman" w:hAnsi="Times New Roman"/>
          <w:sz w:val="23"/>
        </w:rPr>
        <w:t>)</w:t>
      </w:r>
    </w:p>
    <w:p w:rsidR="00B2762D" w:rsidRPr="00137F38" w:rsidRDefault="00B2762D">
      <w:pPr>
        <w:tabs>
          <w:tab w:val="left" w:pos="5040"/>
          <w:tab w:val="left" w:pos="5460"/>
        </w:tabs>
        <w:spacing w:line="180" w:lineRule="auto"/>
        <w:ind w:left="3720"/>
        <w:rPr>
          <w:sz w:val="22"/>
          <w:szCs w:val="22"/>
        </w:rPr>
      </w:pPr>
      <w:r>
        <w:rPr>
          <w:rFonts w:ascii="Times New Roman" w:eastAsia="Times New Roman" w:hAnsi="Times New Roman"/>
          <w:i/>
          <w:sz w:val="24"/>
        </w:rPr>
        <w:t>y</w:t>
      </w:r>
      <w:r w:rsidR="00325CA6">
        <w:rPr>
          <w:rFonts w:ascii="Times New Roman" w:eastAsia="Times New Roman" w:hAnsi="Times New Roman"/>
          <w:i/>
          <w:sz w:val="24"/>
        </w:rPr>
        <w:t xml:space="preserve"> =</w:t>
      </w:r>
      <w:r>
        <w:rPr>
          <w:rFonts w:ascii="Times New Roman" w:eastAsia="Times New Roman" w:hAnsi="Times New Roman"/>
        </w:rPr>
        <w:tab/>
      </w:r>
      <w:r w:rsidR="005D2149" w:rsidRPr="005D2149">
        <w:rPr>
          <w:rFonts w:ascii="Times New Roman" w:eastAsia="Times New Roman" w:hAnsi="Times New Roman"/>
          <w:sz w:val="22"/>
          <w:szCs w:val="22"/>
        </w:rPr>
        <w:t>+2</w:t>
      </w:r>
      <w:r>
        <w:rPr>
          <w:rFonts w:ascii="Times New Roman" w:eastAsia="Times New Roman" w:hAnsi="Times New Roman"/>
        </w:rPr>
        <w:tab/>
      </w:r>
      <w:r w:rsidRPr="00137F38">
        <w:rPr>
          <w:sz w:val="22"/>
          <w:szCs w:val="22"/>
        </w:rPr>
        <w:t>(1)</w:t>
      </w:r>
    </w:p>
    <w:p w:rsidR="00B2762D" w:rsidRDefault="006323F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-41275</wp:posOffset>
            </wp:positionV>
            <wp:extent cx="48260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62D" w:rsidRDefault="00B2762D">
      <w:pPr>
        <w:spacing w:line="197" w:lineRule="auto"/>
        <w:ind w:left="42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b </w:t>
      </w:r>
      <w:r>
        <w:rPr>
          <w:rFonts w:ascii="Symbol" w:eastAsia="Symbol" w:hAnsi="Symbol"/>
          <w:sz w:val="24"/>
        </w:rPr>
        <w:t></w:t>
      </w:r>
      <w:r>
        <w:rPr>
          <w:rFonts w:ascii="Times New Roman" w:eastAsia="Times New Roman" w:hAnsi="Times New Roman"/>
          <w:i/>
          <w:sz w:val="24"/>
        </w:rPr>
        <w:t xml:space="preserve"> a</w:t>
      </w:r>
    </w:p>
    <w:p w:rsidR="00B2762D" w:rsidRDefault="00B2762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2762D" w:rsidRDefault="00B2762D" w:rsidP="002172F1">
      <w:pPr>
        <w:spacing w:line="0" w:lineRule="atLeast"/>
        <w:ind w:left="284"/>
        <w:rPr>
          <w:sz w:val="22"/>
        </w:rPr>
      </w:pPr>
      <w:r>
        <w:rPr>
          <w:sz w:val="22"/>
        </w:rPr>
        <w:t>gdzie: b – maksymalna ocena w innej skali,</w:t>
      </w:r>
    </w:p>
    <w:p w:rsidR="00B2762D" w:rsidRDefault="00B2762D" w:rsidP="002172F1">
      <w:pPr>
        <w:spacing w:line="29" w:lineRule="exact"/>
        <w:ind w:left="284"/>
        <w:rPr>
          <w:rFonts w:ascii="Times New Roman" w:eastAsia="Times New Roman" w:hAnsi="Times New Roman"/>
          <w:sz w:val="24"/>
        </w:rPr>
      </w:pPr>
    </w:p>
    <w:p w:rsidR="00B2762D" w:rsidRDefault="00B2762D" w:rsidP="002172F1">
      <w:pPr>
        <w:spacing w:line="0" w:lineRule="atLeast"/>
        <w:ind w:left="284"/>
        <w:rPr>
          <w:sz w:val="22"/>
        </w:rPr>
      </w:pPr>
      <w:r>
        <w:rPr>
          <w:sz w:val="22"/>
        </w:rPr>
        <w:t>a – minimalna ocena w innej skali,</w:t>
      </w:r>
    </w:p>
    <w:p w:rsidR="00B2762D" w:rsidRDefault="00B2762D" w:rsidP="002172F1">
      <w:pPr>
        <w:spacing w:line="27" w:lineRule="exact"/>
        <w:ind w:left="284"/>
        <w:rPr>
          <w:rFonts w:ascii="Times New Roman" w:eastAsia="Times New Roman" w:hAnsi="Times New Roman"/>
          <w:sz w:val="24"/>
        </w:rPr>
      </w:pPr>
    </w:p>
    <w:p w:rsidR="00B2762D" w:rsidRDefault="00B2762D" w:rsidP="002172F1">
      <w:pPr>
        <w:spacing w:line="0" w:lineRule="atLeast"/>
        <w:ind w:left="284"/>
        <w:rPr>
          <w:sz w:val="22"/>
        </w:rPr>
      </w:pPr>
      <w:r>
        <w:rPr>
          <w:sz w:val="22"/>
        </w:rPr>
        <w:t>x – przeliczana ocena średnia z innej skali,</w:t>
      </w:r>
    </w:p>
    <w:p w:rsidR="00B2762D" w:rsidRDefault="00B2762D" w:rsidP="002172F1">
      <w:pPr>
        <w:spacing w:line="27" w:lineRule="exact"/>
        <w:ind w:left="284"/>
        <w:rPr>
          <w:rFonts w:ascii="Times New Roman" w:eastAsia="Times New Roman" w:hAnsi="Times New Roman"/>
          <w:sz w:val="24"/>
        </w:rPr>
      </w:pPr>
    </w:p>
    <w:p w:rsidR="00A25032" w:rsidRDefault="00B2762D" w:rsidP="002172F1">
      <w:pPr>
        <w:spacing w:line="0" w:lineRule="atLeast"/>
        <w:ind w:left="284"/>
        <w:rPr>
          <w:sz w:val="22"/>
        </w:rPr>
      </w:pPr>
      <w:r>
        <w:rPr>
          <w:sz w:val="22"/>
        </w:rPr>
        <w:t>y – odpowiednik oceny x w skali ocen 2-5.</w:t>
      </w:r>
    </w:p>
    <w:p w:rsidR="00B2762D" w:rsidRDefault="00B2762D">
      <w:pPr>
        <w:spacing w:line="76" w:lineRule="exact"/>
        <w:rPr>
          <w:rFonts w:ascii="Times New Roman" w:eastAsia="Times New Roman" w:hAnsi="Times New Roman"/>
          <w:sz w:val="24"/>
        </w:rPr>
      </w:pPr>
    </w:p>
    <w:p w:rsidR="00B2762D" w:rsidRPr="00FB16C6" w:rsidRDefault="00B2762D" w:rsidP="002172F1">
      <w:pPr>
        <w:pStyle w:val="Akapitzlist"/>
        <w:numPr>
          <w:ilvl w:val="0"/>
          <w:numId w:val="23"/>
        </w:numPr>
        <w:tabs>
          <w:tab w:val="left" w:pos="284"/>
        </w:tabs>
        <w:spacing w:line="217" w:lineRule="auto"/>
        <w:ind w:left="284" w:right="120" w:hanging="284"/>
        <w:rPr>
          <w:sz w:val="22"/>
        </w:rPr>
      </w:pPr>
      <w:r w:rsidRPr="00FB16C6">
        <w:rPr>
          <w:sz w:val="22"/>
        </w:rPr>
        <w:t xml:space="preserve">W przypadku innej niż skala 2-5, </w:t>
      </w:r>
      <w:r w:rsidRPr="00FB16C6">
        <w:rPr>
          <w:b/>
          <w:sz w:val="22"/>
        </w:rPr>
        <w:t>malejącej</w:t>
      </w:r>
      <w:r w:rsidRPr="00FB16C6">
        <w:rPr>
          <w:sz w:val="22"/>
        </w:rPr>
        <w:t xml:space="preserve"> skali ocen (tzn. minimalna ocena jest najlepsza), ocenę średnią z innej skali transformuje się do skali 2-5 według następującej zależności:</w:t>
      </w:r>
    </w:p>
    <w:p w:rsidR="00B2762D" w:rsidRDefault="00B2762D" w:rsidP="002172F1">
      <w:pPr>
        <w:tabs>
          <w:tab w:val="left" w:pos="284"/>
        </w:tabs>
        <w:spacing w:line="2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760"/>
        <w:gridCol w:w="520"/>
        <w:gridCol w:w="380"/>
      </w:tblGrid>
      <w:tr w:rsidR="00B2762D">
        <w:trPr>
          <w:trHeight w:val="334"/>
        </w:trPr>
        <w:tc>
          <w:tcPr>
            <w:tcW w:w="380" w:type="dxa"/>
            <w:vMerge w:val="restart"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rPr>
                <w:rFonts w:ascii="Symbol" w:eastAsia="Symbol" w:hAnsi="Symbol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y </w:t>
            </w:r>
            <w:r>
              <w:rPr>
                <w:rFonts w:ascii="Symbol" w:eastAsia="Symbol" w:hAnsi="Symbol"/>
                <w:sz w:val="24"/>
              </w:rPr>
              <w:t>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3(</w:t>
            </w:r>
            <w:r>
              <w:rPr>
                <w:rFonts w:ascii="Times New Roman" w:eastAsia="Times New Roman" w:hAnsi="Times New Roman"/>
                <w:i/>
                <w:sz w:val="24"/>
              </w:rPr>
              <w:t>b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</w:t>
            </w:r>
            <w:r>
              <w:rPr>
                <w:rFonts w:ascii="Times New Roman" w:eastAsia="Times New Roman" w:hAnsi="Times New Roman"/>
                <w:sz w:val="24"/>
              </w:rPr>
              <w:t xml:space="preserve"> 2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</w:tr>
      <w:tr w:rsidR="00B2762D">
        <w:trPr>
          <w:trHeight w:val="101"/>
        </w:trPr>
        <w:tc>
          <w:tcPr>
            <w:tcW w:w="380" w:type="dxa"/>
            <w:vMerge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290" w:lineRule="exact"/>
              <w:jc w:val="center"/>
              <w:rPr>
                <w:rFonts w:ascii="Times New Roman" w:eastAsia="Times New Roman" w:hAnsi="Times New Roman"/>
                <w:i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b </w:t>
            </w: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 a</w:t>
            </w:r>
          </w:p>
        </w:tc>
        <w:tc>
          <w:tcPr>
            <w:tcW w:w="520" w:type="dxa"/>
            <w:vMerge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2762D">
        <w:trPr>
          <w:trHeight w:val="188"/>
        </w:trPr>
        <w:tc>
          <w:tcPr>
            <w:tcW w:w="380" w:type="dxa"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2762D" w:rsidRDefault="00B2762D" w:rsidP="002172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B2762D" w:rsidRDefault="00B2762D" w:rsidP="002172F1">
      <w:pPr>
        <w:tabs>
          <w:tab w:val="left" w:pos="284"/>
        </w:tabs>
        <w:spacing w:line="70" w:lineRule="exact"/>
        <w:rPr>
          <w:rFonts w:ascii="Times New Roman" w:eastAsia="Times New Roman" w:hAnsi="Times New Roman"/>
          <w:sz w:val="24"/>
        </w:rPr>
      </w:pPr>
    </w:p>
    <w:p w:rsidR="00B2762D" w:rsidRDefault="00B2762D" w:rsidP="002172F1">
      <w:pPr>
        <w:tabs>
          <w:tab w:val="left" w:pos="284"/>
        </w:tabs>
        <w:spacing w:line="217" w:lineRule="auto"/>
        <w:ind w:left="284" w:right="120"/>
        <w:jc w:val="both"/>
        <w:rPr>
          <w:sz w:val="22"/>
        </w:rPr>
      </w:pPr>
      <w:r>
        <w:rPr>
          <w:sz w:val="22"/>
        </w:rPr>
        <w:t>gdzie symbole a, b, x, y mają takie samo znaczenie jak w ust. 3, tzn. a i b oznaczają odpowiednio ocenę minimalną (tutaj najlepszą) i maksymalną (tutaj najgorszą).</w:t>
      </w:r>
    </w:p>
    <w:p w:rsidR="00B2762D" w:rsidRDefault="00B2762D" w:rsidP="002172F1">
      <w:pPr>
        <w:tabs>
          <w:tab w:val="left" w:pos="284"/>
        </w:tabs>
        <w:spacing w:line="78" w:lineRule="exact"/>
        <w:rPr>
          <w:rFonts w:ascii="Times New Roman" w:eastAsia="Times New Roman" w:hAnsi="Times New Roman"/>
          <w:sz w:val="24"/>
        </w:rPr>
      </w:pPr>
    </w:p>
    <w:p w:rsidR="00B2762D" w:rsidRDefault="00B2762D" w:rsidP="002172F1">
      <w:pPr>
        <w:pStyle w:val="Akapitzlist"/>
        <w:numPr>
          <w:ilvl w:val="0"/>
          <w:numId w:val="23"/>
        </w:numPr>
        <w:tabs>
          <w:tab w:val="left" w:pos="284"/>
        </w:tabs>
        <w:spacing w:line="224" w:lineRule="auto"/>
        <w:ind w:left="284" w:right="120" w:hanging="284"/>
        <w:jc w:val="both"/>
        <w:rPr>
          <w:sz w:val="22"/>
        </w:rPr>
      </w:pPr>
      <w:r w:rsidRPr="00FB16C6">
        <w:rPr>
          <w:sz w:val="22"/>
        </w:rPr>
        <w:t>W przypadku kiedy oceniany okres obejmuje dwie różne skale ocen, należy każdą ocenę wystawioną w innej skali przeliczyć według wzoru (1) albo (2) na skalę 2-5, a następnie, mając już wszystkie oceny w skali 2-5 obliczyć ocenę średnią za oceniany okres.</w:t>
      </w:r>
    </w:p>
    <w:p w:rsidR="00B2762D" w:rsidRPr="00FB16C6" w:rsidRDefault="00B2762D" w:rsidP="002172F1">
      <w:pPr>
        <w:pStyle w:val="Akapitzlist"/>
        <w:numPr>
          <w:ilvl w:val="0"/>
          <w:numId w:val="23"/>
        </w:numPr>
        <w:tabs>
          <w:tab w:val="left" w:pos="284"/>
        </w:tabs>
        <w:spacing w:line="224" w:lineRule="auto"/>
        <w:ind w:left="284" w:right="120" w:hanging="284"/>
        <w:jc w:val="both"/>
        <w:rPr>
          <w:sz w:val="22"/>
        </w:rPr>
      </w:pPr>
      <w:r w:rsidRPr="00FB16C6">
        <w:rPr>
          <w:sz w:val="22"/>
        </w:rPr>
        <w:t>Każdy wynik otrzymany za pomocą wzorów (1) i (2) należy zaokrąglić do drugiego miejsca po przecinku.</w:t>
      </w:r>
    </w:p>
    <w:p w:rsidR="00B2762D" w:rsidRDefault="00B2762D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B2762D" w:rsidRDefault="00B2762D" w:rsidP="00FB16C6">
      <w:pPr>
        <w:spacing w:line="0" w:lineRule="atLeast"/>
        <w:ind w:left="100"/>
        <w:jc w:val="center"/>
        <w:rPr>
          <w:b/>
          <w:sz w:val="22"/>
        </w:rPr>
      </w:pPr>
      <w:r>
        <w:rPr>
          <w:b/>
          <w:sz w:val="22"/>
        </w:rPr>
        <w:t>§2 Ocena osiągnięć naukowych</w:t>
      </w:r>
    </w:p>
    <w:p w:rsidR="00B2762D" w:rsidRDefault="00B2762D">
      <w:pPr>
        <w:spacing w:line="197" w:lineRule="exact"/>
        <w:rPr>
          <w:rFonts w:ascii="Times New Roman" w:eastAsia="Times New Roman" w:hAnsi="Times New Roman"/>
          <w:sz w:val="24"/>
        </w:rPr>
      </w:pPr>
    </w:p>
    <w:p w:rsidR="003E520A" w:rsidRPr="003E520A" w:rsidRDefault="003E520A" w:rsidP="003E520A">
      <w:pPr>
        <w:spacing w:line="197" w:lineRule="exact"/>
        <w:rPr>
          <w:rFonts w:ascii="Times New Roman" w:eastAsia="Times New Roman" w:hAnsi="Times New Roman"/>
          <w:color w:val="FF0000"/>
          <w:sz w:val="22"/>
          <w:szCs w:val="22"/>
        </w:rPr>
      </w:pPr>
    </w:p>
    <w:p w:rsidR="003E520A" w:rsidRPr="003E520A" w:rsidRDefault="003E520A" w:rsidP="003E520A">
      <w:pPr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>1. Ocena publikacji naukowych:</w:t>
      </w:r>
    </w:p>
    <w:p w:rsidR="003E520A" w:rsidRPr="003E520A" w:rsidRDefault="003E520A" w:rsidP="003E520A">
      <w:pPr>
        <w:ind w:left="832" w:hanging="112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 xml:space="preserve">a. </w:t>
      </w:r>
      <w:r>
        <w:rPr>
          <w:color w:val="FF0000"/>
          <w:sz w:val="22"/>
          <w:szCs w:val="22"/>
        </w:rPr>
        <w:t xml:space="preserve"> </w:t>
      </w:r>
      <w:r w:rsidRPr="003E520A">
        <w:rPr>
          <w:color w:val="FF0000"/>
          <w:sz w:val="22"/>
          <w:szCs w:val="22"/>
        </w:rPr>
        <w:t>autorstwo książki / monografii, opublikowanej w wydawnictwie zawartym w wykazie wydawnictw publikujących recenzowane monografie naukowe, ogłoszonym Komunikatem Ministra Nauki i Szkolnictwa Wyższego z dnia 17.12.2019</w:t>
      </w:r>
      <w:r>
        <w:rPr>
          <w:color w:val="FF0000"/>
          <w:sz w:val="22"/>
          <w:szCs w:val="22"/>
        </w:rPr>
        <w:t xml:space="preserve"> r.</w:t>
      </w:r>
    </w:p>
    <w:p w:rsidR="003E520A" w:rsidRPr="003E520A" w:rsidRDefault="003E520A" w:rsidP="003E520A">
      <w:pPr>
        <w:ind w:left="720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>i. poziom II wykazu – 70 punktów</w:t>
      </w:r>
    </w:p>
    <w:p w:rsidR="003E520A" w:rsidRPr="003E520A" w:rsidRDefault="003E520A" w:rsidP="003E520A">
      <w:pPr>
        <w:ind w:left="720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>ii. poziom I wykazu – 40 punktów</w:t>
      </w:r>
    </w:p>
    <w:p w:rsidR="003E520A" w:rsidRPr="003E520A" w:rsidRDefault="003E520A" w:rsidP="003E520A">
      <w:pPr>
        <w:ind w:left="720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 xml:space="preserve">b. 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redakcja </w:t>
      </w:r>
      <w:r w:rsidRPr="003E520A">
        <w:rPr>
          <w:color w:val="FF0000"/>
          <w:sz w:val="22"/>
          <w:szCs w:val="22"/>
        </w:rPr>
        <w:t xml:space="preserve"> książki opublikowanej w wydawnictwie zawartym w wykazie wydawnictw publikujących recenzowane monografie naukowe, ogłoszonym Komunikatem Ministra Nauki i Szkolnictwa Wyższego z dnia 17.12.2019</w:t>
      </w:r>
      <w:r>
        <w:rPr>
          <w:color w:val="FF0000"/>
          <w:sz w:val="22"/>
          <w:szCs w:val="22"/>
        </w:rPr>
        <w:t xml:space="preserve"> r.</w:t>
      </w:r>
    </w:p>
    <w:p w:rsidR="003E520A" w:rsidRPr="003E520A" w:rsidRDefault="003E520A" w:rsidP="003E520A">
      <w:pPr>
        <w:ind w:left="762" w:hanging="26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>i. poziom II wykazu – 30 punktów,</w:t>
      </w:r>
      <w:r w:rsidRPr="003E520A">
        <w:rPr>
          <w:color w:val="FF0000"/>
          <w:sz w:val="22"/>
          <w:szCs w:val="22"/>
        </w:rPr>
        <w:br/>
        <w:t>ii. poziom I wykazu – 20 punktów</w:t>
      </w:r>
    </w:p>
    <w:p w:rsidR="003E520A" w:rsidRPr="003E520A" w:rsidRDefault="003E520A" w:rsidP="003E520A">
      <w:pPr>
        <w:ind w:left="720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 xml:space="preserve">c. </w:t>
      </w:r>
      <w:r>
        <w:rPr>
          <w:color w:val="FF0000"/>
          <w:sz w:val="22"/>
          <w:szCs w:val="22"/>
        </w:rPr>
        <w:t xml:space="preserve"> </w:t>
      </w:r>
      <w:r w:rsidRPr="003E520A">
        <w:rPr>
          <w:color w:val="FF0000"/>
          <w:sz w:val="22"/>
          <w:szCs w:val="22"/>
        </w:rPr>
        <w:t>autorstwo rozdziału w książce / monografii opublikowanej w wydawnictwie zawartym w wykazie wydawnictw publikujących recenzowane monografie naukowe, ogłoszonym Komunikatem Ministra Nauki i Szkolnictwa Wyższego z dnia 17.12.2019</w:t>
      </w:r>
      <w:r>
        <w:rPr>
          <w:color w:val="FF0000"/>
          <w:sz w:val="22"/>
          <w:szCs w:val="22"/>
        </w:rPr>
        <w:t xml:space="preserve"> r.</w:t>
      </w:r>
    </w:p>
    <w:p w:rsidR="003E520A" w:rsidRPr="003E520A" w:rsidRDefault="003E520A" w:rsidP="003E520A">
      <w:pPr>
        <w:ind w:left="720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lastRenderedPageBreak/>
        <w:t>i. poziom II wykazu – 40 punktów,</w:t>
      </w:r>
    </w:p>
    <w:p w:rsidR="003E520A" w:rsidRPr="003E520A" w:rsidRDefault="003E520A" w:rsidP="003E520A">
      <w:pPr>
        <w:ind w:left="720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>ii. poziom I wykazu – 30 punktów</w:t>
      </w:r>
    </w:p>
    <w:p w:rsidR="003E520A" w:rsidRPr="003E520A" w:rsidRDefault="003E520A" w:rsidP="003E520A">
      <w:pPr>
        <w:ind w:left="862" w:hanging="126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 xml:space="preserve">d. </w:t>
      </w:r>
      <w:r>
        <w:rPr>
          <w:color w:val="FF0000"/>
          <w:sz w:val="22"/>
          <w:szCs w:val="22"/>
        </w:rPr>
        <w:t xml:space="preserve"> </w:t>
      </w:r>
      <w:r w:rsidRPr="003E520A">
        <w:rPr>
          <w:color w:val="FF0000"/>
          <w:sz w:val="22"/>
          <w:szCs w:val="22"/>
        </w:rPr>
        <w:t>autorstwo artykułu opublikowanego w czasopiśmie lub materiałach konferencyjnych zawartych w wykazie czasopism naukowych i recenzowanych materiałów z konferencji międzynarodowych ogłoszonym Komunikatem Ministra Nauki i Szkolnictwa Wyższego z dnia 18.12.2019</w:t>
      </w:r>
      <w:r>
        <w:rPr>
          <w:color w:val="FF0000"/>
          <w:sz w:val="22"/>
          <w:szCs w:val="22"/>
        </w:rPr>
        <w:t xml:space="preserve"> r.</w:t>
      </w:r>
    </w:p>
    <w:p w:rsidR="003E520A" w:rsidRPr="003E520A" w:rsidRDefault="003E520A" w:rsidP="003E520A">
      <w:pPr>
        <w:ind w:left="862" w:hanging="126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>i. liczba punktów czasopisma lub materiałów konferencyjnych: 200 i 140 – 50 punktów</w:t>
      </w:r>
    </w:p>
    <w:p w:rsidR="003E520A" w:rsidRPr="003E520A" w:rsidRDefault="003E520A" w:rsidP="003E520A">
      <w:pPr>
        <w:ind w:left="862" w:hanging="126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>ii. liczba punktów czasopisma 1 lub materiałów konferencyjnych: 100 i 70 – 40 punktów</w:t>
      </w:r>
    </w:p>
    <w:p w:rsidR="003E520A" w:rsidRDefault="003E520A" w:rsidP="003E520A">
      <w:pPr>
        <w:ind w:left="862" w:hanging="126"/>
        <w:rPr>
          <w:color w:val="FF0000"/>
          <w:sz w:val="22"/>
          <w:szCs w:val="22"/>
        </w:rPr>
      </w:pPr>
      <w:r w:rsidRPr="003E520A">
        <w:rPr>
          <w:color w:val="FF0000"/>
          <w:sz w:val="22"/>
          <w:szCs w:val="22"/>
        </w:rPr>
        <w:t>iii. liczba punktów czasopisma lub materiałów konferencyjnych:  40 i 20 – 30 punktów</w:t>
      </w:r>
    </w:p>
    <w:p w:rsidR="00D56883" w:rsidRPr="003E520A" w:rsidRDefault="00D56883" w:rsidP="003E520A">
      <w:pPr>
        <w:ind w:left="862" w:hanging="126"/>
        <w:rPr>
          <w:color w:val="FF0000"/>
          <w:sz w:val="22"/>
          <w:szCs w:val="22"/>
        </w:rPr>
      </w:pPr>
    </w:p>
    <w:p w:rsidR="00B2762D" w:rsidRPr="00D56883" w:rsidRDefault="00D56883" w:rsidP="00D56883">
      <w:pPr>
        <w:spacing w:line="0" w:lineRule="atLeast"/>
        <w:rPr>
          <w:sz w:val="22"/>
        </w:rPr>
      </w:pPr>
      <w:r>
        <w:rPr>
          <w:sz w:val="22"/>
        </w:rPr>
        <w:t xml:space="preserve">2. </w:t>
      </w:r>
      <w:r w:rsidR="00B2762D" w:rsidRPr="00D56883">
        <w:rPr>
          <w:sz w:val="22"/>
        </w:rPr>
        <w:t>Ocena udziału w konkursach:</w:t>
      </w:r>
    </w:p>
    <w:p w:rsidR="00B2762D" w:rsidRDefault="00B2762D" w:rsidP="00315F15">
      <w:pPr>
        <w:pStyle w:val="Akapitzlist"/>
        <w:numPr>
          <w:ilvl w:val="0"/>
          <w:numId w:val="31"/>
        </w:numPr>
        <w:spacing w:line="0" w:lineRule="atLeast"/>
        <w:ind w:left="709" w:hanging="425"/>
        <w:rPr>
          <w:sz w:val="22"/>
        </w:rPr>
      </w:pPr>
      <w:r w:rsidRPr="00315F15">
        <w:rPr>
          <w:sz w:val="22"/>
        </w:rPr>
        <w:t>regionalnych (miejsca I‐III) – 3 punkty,</w:t>
      </w:r>
    </w:p>
    <w:p w:rsidR="00B2762D" w:rsidRPr="00315F15" w:rsidRDefault="00B2762D" w:rsidP="00315F15">
      <w:pPr>
        <w:pStyle w:val="Akapitzlist"/>
        <w:numPr>
          <w:ilvl w:val="0"/>
          <w:numId w:val="31"/>
        </w:numPr>
        <w:spacing w:line="0" w:lineRule="atLeast"/>
        <w:ind w:left="709" w:hanging="425"/>
        <w:rPr>
          <w:sz w:val="22"/>
        </w:rPr>
      </w:pPr>
      <w:r w:rsidRPr="00315F15">
        <w:rPr>
          <w:sz w:val="22"/>
        </w:rPr>
        <w:t>ogólnopolskich:</w:t>
      </w:r>
    </w:p>
    <w:p w:rsidR="00B2762D" w:rsidRDefault="00B2762D">
      <w:pPr>
        <w:spacing w:line="3" w:lineRule="exact"/>
        <w:rPr>
          <w:rFonts w:ascii="Times New Roman" w:eastAsia="Times New Roman" w:hAnsi="Times New Roman"/>
        </w:rPr>
      </w:pPr>
    </w:p>
    <w:p w:rsidR="00B2762D" w:rsidRDefault="00B2762D" w:rsidP="00315F15">
      <w:pPr>
        <w:pStyle w:val="Akapitzlist"/>
        <w:numPr>
          <w:ilvl w:val="0"/>
          <w:numId w:val="32"/>
        </w:numPr>
        <w:spacing w:line="0" w:lineRule="atLeast"/>
        <w:ind w:left="993" w:hanging="142"/>
        <w:rPr>
          <w:sz w:val="22"/>
        </w:rPr>
      </w:pPr>
      <w:r w:rsidRPr="00315F15">
        <w:rPr>
          <w:sz w:val="22"/>
        </w:rPr>
        <w:t>laureat – 10 punktów,</w:t>
      </w:r>
    </w:p>
    <w:p w:rsidR="00315F15" w:rsidRDefault="00B2762D" w:rsidP="00315F15">
      <w:pPr>
        <w:pStyle w:val="Akapitzlist"/>
        <w:numPr>
          <w:ilvl w:val="0"/>
          <w:numId w:val="32"/>
        </w:numPr>
        <w:spacing w:line="0" w:lineRule="atLeast"/>
        <w:ind w:left="993" w:hanging="142"/>
        <w:rPr>
          <w:sz w:val="22"/>
        </w:rPr>
      </w:pPr>
      <w:r w:rsidRPr="00315F15">
        <w:rPr>
          <w:sz w:val="22"/>
        </w:rPr>
        <w:t xml:space="preserve">finalista – 5 punktów, </w:t>
      </w:r>
    </w:p>
    <w:p w:rsidR="00B7219D" w:rsidRPr="00315F15" w:rsidRDefault="00B2762D" w:rsidP="00315F15">
      <w:pPr>
        <w:pStyle w:val="Akapitzlist"/>
        <w:numPr>
          <w:ilvl w:val="0"/>
          <w:numId w:val="31"/>
        </w:numPr>
        <w:spacing w:line="0" w:lineRule="atLeast"/>
        <w:ind w:left="709" w:hanging="425"/>
        <w:rPr>
          <w:sz w:val="22"/>
        </w:rPr>
      </w:pPr>
      <w:r w:rsidRPr="00315F15">
        <w:rPr>
          <w:sz w:val="22"/>
        </w:rPr>
        <w:t xml:space="preserve">międzynarodowych: </w:t>
      </w:r>
    </w:p>
    <w:p w:rsidR="00D36981" w:rsidRDefault="00315F15" w:rsidP="00315F15">
      <w:pPr>
        <w:pStyle w:val="Akapitzlist"/>
        <w:numPr>
          <w:ilvl w:val="0"/>
          <w:numId w:val="34"/>
        </w:numPr>
        <w:tabs>
          <w:tab w:val="left" w:pos="306"/>
        </w:tabs>
        <w:spacing w:line="235" w:lineRule="auto"/>
        <w:ind w:left="993" w:right="123" w:hanging="142"/>
        <w:rPr>
          <w:sz w:val="22"/>
        </w:rPr>
      </w:pPr>
      <w:r>
        <w:rPr>
          <w:sz w:val="22"/>
        </w:rPr>
        <w:t xml:space="preserve">laureat – 20 </w:t>
      </w:r>
      <w:r w:rsidR="00B2762D" w:rsidRPr="00315F15">
        <w:rPr>
          <w:sz w:val="22"/>
        </w:rPr>
        <w:t xml:space="preserve">punktów, </w:t>
      </w:r>
    </w:p>
    <w:p w:rsidR="00B2762D" w:rsidRPr="00315F15" w:rsidRDefault="00B2762D" w:rsidP="00315F15">
      <w:pPr>
        <w:pStyle w:val="Akapitzlist"/>
        <w:numPr>
          <w:ilvl w:val="0"/>
          <w:numId w:val="34"/>
        </w:numPr>
        <w:tabs>
          <w:tab w:val="left" w:pos="306"/>
        </w:tabs>
        <w:spacing w:line="235" w:lineRule="auto"/>
        <w:ind w:left="993" w:right="123" w:hanging="142"/>
        <w:rPr>
          <w:sz w:val="22"/>
        </w:rPr>
      </w:pPr>
      <w:r w:rsidRPr="00315F15">
        <w:rPr>
          <w:sz w:val="22"/>
        </w:rPr>
        <w:t>finalista – 10 punktów.</w:t>
      </w:r>
    </w:p>
    <w:p w:rsidR="00B2762D" w:rsidRPr="00D56883" w:rsidRDefault="00D56883" w:rsidP="00D56883">
      <w:pPr>
        <w:tabs>
          <w:tab w:val="left" w:pos="320"/>
        </w:tabs>
        <w:spacing w:line="218" w:lineRule="auto"/>
        <w:ind w:right="86"/>
        <w:jc w:val="both"/>
        <w:rPr>
          <w:sz w:val="22"/>
        </w:rPr>
      </w:pPr>
      <w:r>
        <w:rPr>
          <w:sz w:val="22"/>
        </w:rPr>
        <w:t xml:space="preserve">3. </w:t>
      </w:r>
      <w:r w:rsidR="00B2762D" w:rsidRPr="00D56883">
        <w:rPr>
          <w:sz w:val="22"/>
        </w:rPr>
        <w:t>Ocena aktywnego uczestnictwa w konferencjach naukowych, festiwalach, seminariach</w:t>
      </w:r>
      <w:r w:rsidR="00D36981" w:rsidRPr="00D56883">
        <w:rPr>
          <w:sz w:val="22"/>
        </w:rPr>
        <w:br/>
      </w:r>
      <w:r w:rsidR="00B2762D" w:rsidRPr="00D56883">
        <w:rPr>
          <w:sz w:val="22"/>
        </w:rPr>
        <w:t>(z</w:t>
      </w:r>
      <w:r w:rsidR="00D36981" w:rsidRPr="00D56883">
        <w:rPr>
          <w:sz w:val="22"/>
        </w:rPr>
        <w:t xml:space="preserve"> </w:t>
      </w:r>
      <w:r w:rsidR="00B2762D" w:rsidRPr="00D56883">
        <w:rPr>
          <w:sz w:val="22"/>
        </w:rPr>
        <w:t>referatem, komunikatem lub posterem):</w:t>
      </w:r>
    </w:p>
    <w:p w:rsidR="00B2762D" w:rsidRDefault="00B2762D">
      <w:pPr>
        <w:spacing w:line="1" w:lineRule="exact"/>
        <w:rPr>
          <w:rFonts w:ascii="Times New Roman" w:eastAsia="Times New Roman" w:hAnsi="Times New Roman"/>
        </w:rPr>
      </w:pPr>
    </w:p>
    <w:p w:rsidR="00B2762D" w:rsidRDefault="00B2762D" w:rsidP="00315F15">
      <w:pPr>
        <w:pStyle w:val="Akapitzlist"/>
        <w:numPr>
          <w:ilvl w:val="0"/>
          <w:numId w:val="35"/>
        </w:numPr>
        <w:spacing w:line="0" w:lineRule="atLeast"/>
        <w:ind w:left="709" w:hanging="425"/>
        <w:rPr>
          <w:sz w:val="22"/>
        </w:rPr>
      </w:pPr>
      <w:r w:rsidRPr="00315F15">
        <w:rPr>
          <w:sz w:val="22"/>
        </w:rPr>
        <w:t>lokalnych – 3 punkty,</w:t>
      </w:r>
    </w:p>
    <w:p w:rsidR="00B2762D" w:rsidRDefault="00B2762D" w:rsidP="00315F15">
      <w:pPr>
        <w:pStyle w:val="Akapitzlist"/>
        <w:numPr>
          <w:ilvl w:val="0"/>
          <w:numId w:val="35"/>
        </w:numPr>
        <w:spacing w:line="0" w:lineRule="atLeast"/>
        <w:ind w:left="709" w:hanging="425"/>
        <w:rPr>
          <w:sz w:val="22"/>
        </w:rPr>
      </w:pPr>
      <w:r w:rsidRPr="00315F15">
        <w:rPr>
          <w:sz w:val="22"/>
        </w:rPr>
        <w:t>regionalnych – 5 punktów,</w:t>
      </w:r>
    </w:p>
    <w:p w:rsidR="00B2762D" w:rsidRDefault="00B2762D" w:rsidP="00315F15">
      <w:pPr>
        <w:pStyle w:val="Akapitzlist"/>
        <w:numPr>
          <w:ilvl w:val="0"/>
          <w:numId w:val="35"/>
        </w:numPr>
        <w:spacing w:line="0" w:lineRule="atLeast"/>
        <w:ind w:left="709" w:hanging="425"/>
        <w:rPr>
          <w:sz w:val="22"/>
        </w:rPr>
      </w:pPr>
      <w:r w:rsidRPr="00315F15">
        <w:rPr>
          <w:sz w:val="22"/>
        </w:rPr>
        <w:t>ogólnopolskich – 8 punktów,</w:t>
      </w:r>
    </w:p>
    <w:p w:rsidR="00B2762D" w:rsidRPr="00315F15" w:rsidRDefault="00B2762D" w:rsidP="00315F15">
      <w:pPr>
        <w:pStyle w:val="Akapitzlist"/>
        <w:numPr>
          <w:ilvl w:val="0"/>
          <w:numId w:val="35"/>
        </w:numPr>
        <w:spacing w:line="0" w:lineRule="atLeast"/>
        <w:ind w:left="709" w:hanging="425"/>
        <w:rPr>
          <w:sz w:val="22"/>
        </w:rPr>
      </w:pPr>
      <w:r w:rsidRPr="00315F15">
        <w:rPr>
          <w:sz w:val="22"/>
        </w:rPr>
        <w:t>międzynarodowych – 10 punktów.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rPr>
          <w:sz w:val="22"/>
        </w:rPr>
      </w:pPr>
      <w:r>
        <w:rPr>
          <w:sz w:val="22"/>
        </w:rPr>
        <w:t xml:space="preserve">4. </w:t>
      </w:r>
      <w:r w:rsidR="00B2762D" w:rsidRPr="00D56883">
        <w:rPr>
          <w:sz w:val="22"/>
        </w:rPr>
        <w:t>Punkty osiągnięte za ww. osiągnięcia sumuje się.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rPr>
          <w:sz w:val="22"/>
        </w:rPr>
      </w:pPr>
      <w:r>
        <w:rPr>
          <w:sz w:val="22"/>
        </w:rPr>
        <w:t xml:space="preserve">5. </w:t>
      </w:r>
      <w:r w:rsidR="00B2762D" w:rsidRPr="00D56883">
        <w:rPr>
          <w:sz w:val="22"/>
        </w:rPr>
        <w:t>Maksymalna liczba punktów przyznanych za ww. osiągnięcia naukowe jest równa 80.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 xml:space="preserve">6. </w:t>
      </w:r>
      <w:r w:rsidR="00B2762D" w:rsidRPr="00D56883">
        <w:rPr>
          <w:sz w:val="22"/>
        </w:rPr>
        <w:t>Wszystkie wymienione wyżej publikacje muszą mieć charakter naukowy lub popularnonaukowy.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 w:rsidRPr="00D56883">
        <w:rPr>
          <w:sz w:val="22"/>
        </w:rPr>
        <w:t xml:space="preserve">7. </w:t>
      </w:r>
      <w:r w:rsidR="00B2762D" w:rsidRPr="00D56883">
        <w:rPr>
          <w:sz w:val="22"/>
        </w:rPr>
        <w:t>W przypadku, gdy student jest współautorem artykułu – liczba przewidzianych za artykuł punktów zostanie proporcjonalnie rozdzielona między współautorów.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rPr>
          <w:sz w:val="22"/>
        </w:rPr>
      </w:pPr>
      <w:r>
        <w:rPr>
          <w:sz w:val="22"/>
        </w:rPr>
        <w:t xml:space="preserve">8. </w:t>
      </w:r>
      <w:r w:rsidR="00B2762D" w:rsidRPr="00D56883">
        <w:rPr>
          <w:sz w:val="22"/>
        </w:rPr>
        <w:t>Publikacja może również zostać wydana w postaci elektronicznej i będzie punktowana jak publikacja w formie papierowej, o ile spełni te same wymogi (recenzja, numer ISBN/ ISSN).</w:t>
      </w:r>
    </w:p>
    <w:p w:rsidR="00D56883" w:rsidRDefault="00D56883" w:rsidP="00D56883">
      <w:pPr>
        <w:tabs>
          <w:tab w:val="left" w:pos="320"/>
        </w:tabs>
        <w:spacing w:line="0" w:lineRule="atLeast"/>
        <w:rPr>
          <w:sz w:val="22"/>
        </w:rPr>
      </w:pPr>
      <w:r>
        <w:rPr>
          <w:sz w:val="22"/>
        </w:rPr>
        <w:t xml:space="preserve">9. </w:t>
      </w:r>
      <w:r w:rsidR="00B2762D" w:rsidRPr="00D56883">
        <w:rPr>
          <w:sz w:val="22"/>
        </w:rPr>
        <w:t>Za publikację można traktować także tekst przyjęty do druku (po pozytywnej recenzji).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rPr>
          <w:sz w:val="22"/>
        </w:rPr>
      </w:pPr>
      <w:r>
        <w:rPr>
          <w:sz w:val="22"/>
        </w:rPr>
        <w:t xml:space="preserve">10. </w:t>
      </w:r>
      <w:r w:rsidR="00B2762D" w:rsidRPr="00D56883">
        <w:rPr>
          <w:sz w:val="22"/>
        </w:rPr>
        <w:t>Publikacja musi być odpowiednio udokumentowana, np. poświadczona przez redaktora lub recenzenta albo pracownika Uczelni ze stopniem doktora habilitowanego.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 xml:space="preserve">11. </w:t>
      </w:r>
      <w:r w:rsidR="00B2762D" w:rsidRPr="00D56883">
        <w:rPr>
          <w:sz w:val="22"/>
        </w:rPr>
        <w:t>Za datę ukazania się publikacji uznaje się jej datę przyjęcia do druku, co powinno być</w:t>
      </w:r>
      <w:r w:rsidR="00315F15" w:rsidRPr="00D56883">
        <w:rPr>
          <w:sz w:val="22"/>
        </w:rPr>
        <w:t xml:space="preserve"> </w:t>
      </w:r>
      <w:r w:rsidR="00B2762D" w:rsidRPr="00D56883">
        <w:rPr>
          <w:sz w:val="22"/>
        </w:rPr>
        <w:t>potwierdzone odpowiednim dokumentem z redakcji lub przez opiekuna naukowego studenta.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 xml:space="preserve">12. </w:t>
      </w:r>
      <w:r w:rsidR="00B2762D" w:rsidRPr="00D56883">
        <w:rPr>
          <w:sz w:val="22"/>
        </w:rPr>
        <w:t>Punktowane są jedynie konkursy związane z działalnością naukową danego studenta, o charakterze merytorycznym.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 xml:space="preserve">13. </w:t>
      </w:r>
      <w:r w:rsidR="00B2762D" w:rsidRPr="00D56883">
        <w:rPr>
          <w:sz w:val="22"/>
        </w:rPr>
        <w:t>W przypadku konkursów drużynowych, każdy członek dostaje pełną ilość punktów, jak wyżej.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 xml:space="preserve">14. </w:t>
      </w:r>
      <w:r w:rsidR="00B2762D" w:rsidRPr="00D56883">
        <w:rPr>
          <w:sz w:val="22"/>
        </w:rPr>
        <w:t>Określenie finalisty i laureata zależy każdorazowo od organizatora konkursu.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>15.  </w:t>
      </w:r>
      <w:r w:rsidR="00B2762D" w:rsidRPr="00D56883">
        <w:rPr>
          <w:sz w:val="22"/>
        </w:rPr>
        <w:t>Udział w konkursie musi być udokumentowany dyplomem lub innym dokumentem poświadczonym przez organizatora konkursu.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 xml:space="preserve">16. </w:t>
      </w:r>
      <w:r w:rsidR="00B2762D" w:rsidRPr="00D56883">
        <w:rPr>
          <w:sz w:val="22"/>
        </w:rPr>
        <w:t>Czynny udział w konferencji musi być odpowiednio udokumentowany, najlepiej certyfikatem. Może to być również harmonogram konferencji, podpisany przez organizatora poświadczającego, że udział ten był rzeczywiście czynny.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 xml:space="preserve">17. </w:t>
      </w:r>
      <w:r w:rsidR="00B2762D" w:rsidRPr="00D56883">
        <w:rPr>
          <w:sz w:val="22"/>
        </w:rPr>
        <w:t>Punktowany jest udział w maksymalnie 5 konferencjach.</w:t>
      </w:r>
    </w:p>
    <w:p w:rsidR="00B2762D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>18. </w:t>
      </w:r>
      <w:r w:rsidR="00B2762D" w:rsidRPr="00D56883">
        <w:rPr>
          <w:sz w:val="22"/>
        </w:rPr>
        <w:t xml:space="preserve">Współautorstwo referatu/innej aktywności </w:t>
      </w:r>
      <w:r w:rsidRPr="00D56883">
        <w:rPr>
          <w:sz w:val="22"/>
        </w:rPr>
        <w:t>liczonej, jako</w:t>
      </w:r>
      <w:r w:rsidR="00B2762D" w:rsidRPr="00D56883">
        <w:rPr>
          <w:sz w:val="22"/>
        </w:rPr>
        <w:t xml:space="preserve"> udział czynny jest punktowane proporcjonalnie do liczby autorów.</w:t>
      </w:r>
    </w:p>
    <w:p w:rsidR="00504C45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 xml:space="preserve">19. </w:t>
      </w:r>
      <w:r w:rsidR="00B2762D" w:rsidRPr="00D56883">
        <w:rPr>
          <w:sz w:val="22"/>
        </w:rPr>
        <w:t>Uczestnictwo w konferencji wymaga potwierdzenia poprzez przedłożenie programu konferencji lub kserokopii referatu lub jego streszczenia wraz z kopią strony tytułowej zbioru referatów lub streszczeń.</w:t>
      </w:r>
    </w:p>
    <w:p w:rsidR="00504C45" w:rsidRPr="00D56883" w:rsidRDefault="00D56883" w:rsidP="00D56883">
      <w:pPr>
        <w:tabs>
          <w:tab w:val="left" w:pos="320"/>
        </w:tabs>
        <w:spacing w:line="0" w:lineRule="atLeast"/>
        <w:jc w:val="both"/>
        <w:rPr>
          <w:sz w:val="22"/>
        </w:rPr>
      </w:pPr>
      <w:r>
        <w:rPr>
          <w:sz w:val="22"/>
        </w:rPr>
        <w:t xml:space="preserve">20. </w:t>
      </w:r>
      <w:r w:rsidR="00282056" w:rsidRPr="00D56883">
        <w:rPr>
          <w:sz w:val="22"/>
        </w:rPr>
        <w:t>Ocenie podlegają</w:t>
      </w:r>
      <w:r w:rsidR="00504C45" w:rsidRPr="00D56883">
        <w:rPr>
          <w:sz w:val="22"/>
        </w:rPr>
        <w:t xml:space="preserve"> jedynie publikacje, które ukazały się w </w:t>
      </w:r>
      <w:r w:rsidR="00EB5C28" w:rsidRPr="00D56883">
        <w:rPr>
          <w:sz w:val="22"/>
        </w:rPr>
        <w:t>ostatnim roku studiów, poprzedzającym</w:t>
      </w:r>
      <w:r w:rsidR="00504C45" w:rsidRPr="00D56883">
        <w:rPr>
          <w:sz w:val="22"/>
        </w:rPr>
        <w:t xml:space="preserve"> semestr, w którym student ubiega się o stypendium</w:t>
      </w:r>
      <w:r w:rsidR="005805B3" w:rsidRPr="00D56883">
        <w:rPr>
          <w:sz w:val="22"/>
        </w:rPr>
        <w:t>.</w:t>
      </w:r>
    </w:p>
    <w:p w:rsidR="00B2762D" w:rsidRDefault="00B2762D">
      <w:pPr>
        <w:spacing w:line="273" w:lineRule="exact"/>
        <w:rPr>
          <w:rFonts w:ascii="Times New Roman" w:eastAsia="Times New Roman" w:hAnsi="Times New Roman"/>
        </w:rPr>
      </w:pPr>
    </w:p>
    <w:p w:rsidR="00175D5A" w:rsidRDefault="00175D5A" w:rsidP="002172F1">
      <w:pPr>
        <w:spacing w:line="0" w:lineRule="atLeast"/>
        <w:ind w:left="100"/>
        <w:jc w:val="center"/>
        <w:rPr>
          <w:b/>
          <w:sz w:val="22"/>
        </w:rPr>
      </w:pPr>
    </w:p>
    <w:p w:rsidR="00175D5A" w:rsidRDefault="00175D5A" w:rsidP="002172F1">
      <w:pPr>
        <w:spacing w:line="0" w:lineRule="atLeast"/>
        <w:ind w:left="100"/>
        <w:jc w:val="center"/>
        <w:rPr>
          <w:b/>
          <w:sz w:val="22"/>
        </w:rPr>
      </w:pPr>
    </w:p>
    <w:p w:rsidR="00B2762D" w:rsidRDefault="00B2762D" w:rsidP="002172F1">
      <w:pPr>
        <w:spacing w:line="0" w:lineRule="atLeast"/>
        <w:ind w:left="100"/>
        <w:jc w:val="center"/>
        <w:rPr>
          <w:b/>
          <w:sz w:val="22"/>
        </w:rPr>
      </w:pPr>
      <w:bookmarkStart w:id="1" w:name="_GoBack"/>
      <w:bookmarkEnd w:id="1"/>
      <w:r>
        <w:rPr>
          <w:b/>
          <w:sz w:val="22"/>
        </w:rPr>
        <w:lastRenderedPageBreak/>
        <w:t>§3 Ocena osiągnięć sportowych</w:t>
      </w:r>
    </w:p>
    <w:p w:rsidR="00B2762D" w:rsidRDefault="00B2762D">
      <w:pPr>
        <w:spacing w:line="291" w:lineRule="exact"/>
        <w:rPr>
          <w:rFonts w:ascii="Times New Roman" w:eastAsia="Times New Roman" w:hAnsi="Times New Roman"/>
        </w:rPr>
      </w:pPr>
    </w:p>
    <w:p w:rsidR="002172F1" w:rsidRDefault="00B2762D" w:rsidP="002172F1">
      <w:pPr>
        <w:pStyle w:val="Akapitzlist"/>
        <w:numPr>
          <w:ilvl w:val="0"/>
          <w:numId w:val="36"/>
        </w:numPr>
        <w:spacing w:line="0" w:lineRule="atLeast"/>
        <w:ind w:left="284" w:hanging="284"/>
        <w:rPr>
          <w:sz w:val="22"/>
        </w:rPr>
      </w:pPr>
      <w:r w:rsidRPr="002172F1">
        <w:rPr>
          <w:sz w:val="22"/>
        </w:rPr>
        <w:t>Punkty przyznaje się</w:t>
      </w:r>
      <w:r w:rsidR="00504C45" w:rsidRPr="002172F1">
        <w:rPr>
          <w:sz w:val="22"/>
        </w:rPr>
        <w:t xml:space="preserve"> za:</w:t>
      </w:r>
      <w:bookmarkStart w:id="2" w:name="page3"/>
      <w:bookmarkEnd w:id="2"/>
      <w:r w:rsidR="00BE7F74" w:rsidRPr="002172F1">
        <w:rPr>
          <w:sz w:val="22"/>
        </w:rPr>
        <w:t xml:space="preserve"> </w:t>
      </w:r>
    </w:p>
    <w:p w:rsidR="00B2762D" w:rsidRDefault="00B2762D" w:rsidP="002172F1">
      <w:pPr>
        <w:pStyle w:val="Akapitzlist"/>
        <w:numPr>
          <w:ilvl w:val="0"/>
          <w:numId w:val="37"/>
        </w:numPr>
        <w:spacing w:line="0" w:lineRule="atLeast"/>
        <w:ind w:left="567" w:hanging="283"/>
        <w:rPr>
          <w:sz w:val="22"/>
        </w:rPr>
      </w:pPr>
      <w:r w:rsidRPr="002172F1">
        <w:rPr>
          <w:sz w:val="22"/>
        </w:rPr>
        <w:t xml:space="preserve">udział w igrzyskach olimpijskich lub paraolimpijskich – </w:t>
      </w:r>
      <w:r w:rsidR="00AE69C6" w:rsidRPr="002172F1">
        <w:rPr>
          <w:sz w:val="22"/>
        </w:rPr>
        <w:t>95</w:t>
      </w:r>
      <w:r w:rsidRPr="002172F1">
        <w:rPr>
          <w:sz w:val="22"/>
        </w:rPr>
        <w:t xml:space="preserve"> punktów,</w:t>
      </w:r>
    </w:p>
    <w:p w:rsidR="00B2762D" w:rsidRDefault="00B2762D" w:rsidP="002172F1">
      <w:pPr>
        <w:pStyle w:val="Akapitzlist"/>
        <w:numPr>
          <w:ilvl w:val="0"/>
          <w:numId w:val="37"/>
        </w:numPr>
        <w:spacing w:line="0" w:lineRule="atLeast"/>
        <w:ind w:left="567" w:hanging="283"/>
        <w:jc w:val="both"/>
        <w:rPr>
          <w:sz w:val="22"/>
        </w:rPr>
      </w:pPr>
      <w:r w:rsidRPr="002172F1">
        <w:rPr>
          <w:sz w:val="22"/>
        </w:rPr>
        <w:t xml:space="preserve">miejsce I‐III w uniwersjadach, mistrzostwach świata, pucharze świata, akademickich mistrzostwach świata, mistrzostwach Europy, pucharze Europy, akademickich mistrzostwach Europy – </w:t>
      </w:r>
      <w:r w:rsidR="00AE69C6" w:rsidRPr="002172F1">
        <w:rPr>
          <w:sz w:val="22"/>
        </w:rPr>
        <w:t>85</w:t>
      </w:r>
      <w:r w:rsidRPr="002172F1">
        <w:rPr>
          <w:sz w:val="22"/>
        </w:rPr>
        <w:t xml:space="preserve"> punktów,</w:t>
      </w:r>
    </w:p>
    <w:p w:rsidR="00B2762D" w:rsidRDefault="00B2762D" w:rsidP="002172F1">
      <w:pPr>
        <w:pStyle w:val="Akapitzlist"/>
        <w:numPr>
          <w:ilvl w:val="0"/>
          <w:numId w:val="37"/>
        </w:numPr>
        <w:spacing w:line="0" w:lineRule="atLeast"/>
        <w:ind w:left="567" w:hanging="283"/>
        <w:jc w:val="both"/>
        <w:rPr>
          <w:sz w:val="22"/>
        </w:rPr>
      </w:pPr>
      <w:r w:rsidRPr="002172F1">
        <w:rPr>
          <w:sz w:val="22"/>
        </w:rPr>
        <w:t xml:space="preserve">miejsce IV‐V w uniwersjadach, mistrzostwach świata, pucharze świata, akademickich mistrzostwach świata, mistrzostwach Europy, pucharze Europy, akademickich mistrzostwach Europy – </w:t>
      </w:r>
      <w:r w:rsidR="00AE69C6" w:rsidRPr="002172F1">
        <w:rPr>
          <w:sz w:val="22"/>
        </w:rPr>
        <w:t>75</w:t>
      </w:r>
      <w:r w:rsidRPr="002172F1">
        <w:rPr>
          <w:sz w:val="22"/>
        </w:rPr>
        <w:t xml:space="preserve"> punktów,</w:t>
      </w:r>
    </w:p>
    <w:p w:rsidR="00B2762D" w:rsidRDefault="00B2762D" w:rsidP="002172F1">
      <w:pPr>
        <w:pStyle w:val="Akapitzlist"/>
        <w:numPr>
          <w:ilvl w:val="0"/>
          <w:numId w:val="37"/>
        </w:numPr>
        <w:spacing w:line="0" w:lineRule="atLeast"/>
        <w:ind w:left="567" w:hanging="283"/>
        <w:jc w:val="both"/>
        <w:rPr>
          <w:sz w:val="22"/>
        </w:rPr>
      </w:pPr>
      <w:r w:rsidRPr="002172F1">
        <w:rPr>
          <w:sz w:val="22"/>
        </w:rPr>
        <w:t xml:space="preserve">miejsce VI‐X w uniwersjadach, mistrzostwach świata, pucharze świata, akademickich mistrzostwach świata, mistrzostwach Europy, pucharze Europy, akademickich mistrzostwach Europy – </w:t>
      </w:r>
      <w:r w:rsidR="00AE69C6" w:rsidRPr="002172F1">
        <w:rPr>
          <w:sz w:val="22"/>
        </w:rPr>
        <w:t>65</w:t>
      </w:r>
      <w:r w:rsidRPr="002172F1">
        <w:rPr>
          <w:sz w:val="22"/>
        </w:rPr>
        <w:t xml:space="preserve"> punktów,</w:t>
      </w:r>
    </w:p>
    <w:p w:rsidR="00B2762D" w:rsidRPr="002172F1" w:rsidRDefault="00B2762D" w:rsidP="002172F1">
      <w:pPr>
        <w:pStyle w:val="Akapitzlist"/>
        <w:numPr>
          <w:ilvl w:val="0"/>
          <w:numId w:val="37"/>
        </w:numPr>
        <w:spacing w:line="0" w:lineRule="atLeast"/>
        <w:ind w:left="567" w:hanging="283"/>
        <w:jc w:val="both"/>
        <w:rPr>
          <w:sz w:val="22"/>
        </w:rPr>
      </w:pPr>
      <w:r w:rsidRPr="002172F1">
        <w:rPr>
          <w:sz w:val="22"/>
        </w:rPr>
        <w:t xml:space="preserve">miejsce I‐III w mistrzostwach Polski, pucharze Polski, akademickich mistrzostwach Polski </w:t>
      </w:r>
      <w:r w:rsidR="002172F1">
        <w:rPr>
          <w:sz w:val="22"/>
        </w:rPr>
        <w:br/>
      </w:r>
      <w:r w:rsidRPr="002172F1">
        <w:rPr>
          <w:sz w:val="22"/>
        </w:rPr>
        <w:t xml:space="preserve">– </w:t>
      </w:r>
      <w:r w:rsidR="007A4562" w:rsidRPr="002172F1">
        <w:rPr>
          <w:sz w:val="22"/>
        </w:rPr>
        <w:t>5</w:t>
      </w:r>
      <w:r w:rsidR="00AE69C6" w:rsidRPr="002172F1">
        <w:rPr>
          <w:sz w:val="22"/>
        </w:rPr>
        <w:t>5</w:t>
      </w:r>
      <w:r w:rsidRPr="002172F1">
        <w:rPr>
          <w:sz w:val="22"/>
        </w:rPr>
        <w:t xml:space="preserve"> punktów.</w:t>
      </w:r>
    </w:p>
    <w:p w:rsidR="00B2762D" w:rsidRDefault="00B2762D" w:rsidP="002172F1">
      <w:pPr>
        <w:pStyle w:val="Akapitzlist"/>
        <w:numPr>
          <w:ilvl w:val="0"/>
          <w:numId w:val="36"/>
        </w:numPr>
        <w:tabs>
          <w:tab w:val="left" w:pos="284"/>
        </w:tabs>
        <w:spacing w:line="0" w:lineRule="atLeast"/>
        <w:ind w:hanging="1420"/>
        <w:rPr>
          <w:sz w:val="22"/>
        </w:rPr>
      </w:pPr>
      <w:r w:rsidRPr="002172F1">
        <w:rPr>
          <w:sz w:val="22"/>
        </w:rPr>
        <w:t>Punkty za powyższe osiągnięcia nie sumują się, wybierane jest najwyżej punktowane osiągnięcie.</w:t>
      </w:r>
    </w:p>
    <w:p w:rsidR="00B2762D" w:rsidRPr="002172F1" w:rsidRDefault="00B2762D" w:rsidP="002172F1">
      <w:pPr>
        <w:pStyle w:val="Akapitzlist"/>
        <w:numPr>
          <w:ilvl w:val="0"/>
          <w:numId w:val="36"/>
        </w:numPr>
        <w:tabs>
          <w:tab w:val="left" w:pos="320"/>
        </w:tabs>
        <w:spacing w:line="0" w:lineRule="atLeast"/>
        <w:ind w:left="284" w:hanging="284"/>
        <w:jc w:val="both"/>
        <w:rPr>
          <w:sz w:val="22"/>
        </w:rPr>
      </w:pPr>
      <w:r w:rsidRPr="002172F1">
        <w:rPr>
          <w:sz w:val="22"/>
        </w:rPr>
        <w:t>Powyższe osiągnięcia sportowe powinny być odpowiednio udokumentowane i poświadczone przez klub, związek lub organizację sportową, w ramach której student brał udział we współzawodnictwie międzynarodowym lub krajowym. Dokument powinien zawierać co najmniej: nazwę zawodów, miejsce i datę zawodów, rodzaj dyscypliny sportowej oraz uzyskane miejsce.</w:t>
      </w:r>
    </w:p>
    <w:p w:rsidR="00B2762D" w:rsidRDefault="00B2762D">
      <w:pPr>
        <w:spacing w:line="270" w:lineRule="exact"/>
        <w:rPr>
          <w:rFonts w:ascii="Times New Roman" w:eastAsia="Times New Roman" w:hAnsi="Times New Roman"/>
        </w:rPr>
      </w:pPr>
    </w:p>
    <w:p w:rsidR="00B2762D" w:rsidRDefault="00B2762D" w:rsidP="002172F1">
      <w:pPr>
        <w:spacing w:line="0" w:lineRule="atLeast"/>
        <w:ind w:left="100"/>
        <w:jc w:val="center"/>
        <w:rPr>
          <w:b/>
          <w:sz w:val="22"/>
        </w:rPr>
      </w:pPr>
      <w:r>
        <w:rPr>
          <w:b/>
          <w:sz w:val="22"/>
        </w:rPr>
        <w:t>§4 Ocena osiągnięć artystycznych</w:t>
      </w:r>
    </w:p>
    <w:p w:rsidR="00B2762D" w:rsidRDefault="00B2762D">
      <w:pPr>
        <w:spacing w:line="197" w:lineRule="exact"/>
        <w:rPr>
          <w:rFonts w:ascii="Times New Roman" w:eastAsia="Times New Roman" w:hAnsi="Times New Roman"/>
        </w:rPr>
      </w:pPr>
    </w:p>
    <w:p w:rsidR="00B2762D" w:rsidRPr="002172F1" w:rsidRDefault="00B2762D" w:rsidP="002172F1">
      <w:pPr>
        <w:pStyle w:val="Akapitzlist"/>
        <w:numPr>
          <w:ilvl w:val="0"/>
          <w:numId w:val="38"/>
        </w:numPr>
        <w:tabs>
          <w:tab w:val="left" w:pos="284"/>
        </w:tabs>
        <w:spacing w:line="0" w:lineRule="atLeast"/>
        <w:ind w:hanging="1040"/>
        <w:rPr>
          <w:sz w:val="22"/>
        </w:rPr>
      </w:pPr>
      <w:r w:rsidRPr="002172F1">
        <w:rPr>
          <w:sz w:val="22"/>
        </w:rPr>
        <w:t>Punkty przyznaje się za:</w:t>
      </w:r>
    </w:p>
    <w:p w:rsidR="00B2762D" w:rsidRDefault="00B2762D">
      <w:pPr>
        <w:spacing w:line="14" w:lineRule="exact"/>
        <w:rPr>
          <w:sz w:val="22"/>
        </w:rPr>
      </w:pPr>
    </w:p>
    <w:p w:rsidR="00B2762D" w:rsidRDefault="00B2762D" w:rsidP="002172F1">
      <w:pPr>
        <w:pStyle w:val="Akapitzlist"/>
        <w:numPr>
          <w:ilvl w:val="0"/>
          <w:numId w:val="39"/>
        </w:numPr>
        <w:tabs>
          <w:tab w:val="left" w:pos="540"/>
        </w:tabs>
        <w:spacing w:line="0" w:lineRule="atLeast"/>
        <w:ind w:hanging="976"/>
        <w:rPr>
          <w:sz w:val="21"/>
        </w:rPr>
      </w:pPr>
      <w:r w:rsidRPr="002172F1">
        <w:rPr>
          <w:sz w:val="21"/>
        </w:rPr>
        <w:t>miejsce I‐III w konkursach, przeglądach, festiwalach o zasięgu międzynarodowym – 20 punktów,</w:t>
      </w:r>
    </w:p>
    <w:p w:rsidR="00B2762D" w:rsidRPr="002172F1" w:rsidRDefault="00B2762D" w:rsidP="002172F1">
      <w:pPr>
        <w:pStyle w:val="Akapitzlist"/>
        <w:numPr>
          <w:ilvl w:val="0"/>
          <w:numId w:val="39"/>
        </w:numPr>
        <w:tabs>
          <w:tab w:val="left" w:pos="540"/>
        </w:tabs>
        <w:spacing w:line="0" w:lineRule="atLeast"/>
        <w:ind w:left="567" w:hanging="283"/>
        <w:jc w:val="both"/>
        <w:rPr>
          <w:sz w:val="21"/>
        </w:rPr>
      </w:pPr>
      <w:r w:rsidRPr="002172F1">
        <w:rPr>
          <w:sz w:val="22"/>
        </w:rPr>
        <w:t>miejsce IV‐V w konkursach, przeglądach, festiwalach o zasięgu międzynarodowym – 15 punktów,</w:t>
      </w:r>
    </w:p>
    <w:p w:rsidR="00B2762D" w:rsidRDefault="00B2762D" w:rsidP="002172F1">
      <w:pPr>
        <w:pStyle w:val="Akapitzlist"/>
        <w:numPr>
          <w:ilvl w:val="0"/>
          <w:numId w:val="39"/>
        </w:numPr>
        <w:tabs>
          <w:tab w:val="left" w:pos="540"/>
        </w:tabs>
        <w:spacing w:line="0" w:lineRule="atLeast"/>
        <w:ind w:left="567" w:hanging="283"/>
        <w:jc w:val="both"/>
        <w:rPr>
          <w:sz w:val="21"/>
        </w:rPr>
      </w:pPr>
      <w:r w:rsidRPr="002172F1">
        <w:rPr>
          <w:sz w:val="21"/>
        </w:rPr>
        <w:t>miejsce VI‐X w konkursach, przeglądach, festiwalach o zasięgu międzynarodowym‐ 10 punktów,</w:t>
      </w:r>
    </w:p>
    <w:p w:rsidR="00B2762D" w:rsidRPr="002172F1" w:rsidRDefault="00B2762D" w:rsidP="002172F1">
      <w:pPr>
        <w:pStyle w:val="Akapitzlist"/>
        <w:numPr>
          <w:ilvl w:val="0"/>
          <w:numId w:val="39"/>
        </w:numPr>
        <w:tabs>
          <w:tab w:val="left" w:pos="540"/>
        </w:tabs>
        <w:spacing w:line="0" w:lineRule="atLeast"/>
        <w:ind w:left="567" w:hanging="283"/>
        <w:jc w:val="both"/>
        <w:rPr>
          <w:sz w:val="21"/>
        </w:rPr>
      </w:pPr>
      <w:r w:rsidRPr="002172F1">
        <w:rPr>
          <w:sz w:val="22"/>
        </w:rPr>
        <w:t>miejsce I‐III w konkursach, przeglądach, festiwalach o zasięgu ogólnopolskim – 10 punktów,</w:t>
      </w:r>
    </w:p>
    <w:p w:rsidR="00B2762D" w:rsidRPr="002172F1" w:rsidRDefault="00B2762D" w:rsidP="002172F1">
      <w:pPr>
        <w:pStyle w:val="Akapitzlist"/>
        <w:numPr>
          <w:ilvl w:val="0"/>
          <w:numId w:val="39"/>
        </w:numPr>
        <w:tabs>
          <w:tab w:val="left" w:pos="540"/>
        </w:tabs>
        <w:spacing w:line="0" w:lineRule="atLeast"/>
        <w:ind w:left="567" w:hanging="283"/>
        <w:jc w:val="both"/>
        <w:rPr>
          <w:sz w:val="21"/>
        </w:rPr>
      </w:pPr>
      <w:r w:rsidRPr="002172F1">
        <w:rPr>
          <w:sz w:val="22"/>
        </w:rPr>
        <w:t>miejsce IV‐V w konkursach, przeglądach, festiwalach o zasięgu ogólnopolskim – 8 punktów.</w:t>
      </w:r>
    </w:p>
    <w:p w:rsidR="00B2762D" w:rsidRDefault="00B2762D" w:rsidP="002172F1">
      <w:pPr>
        <w:pStyle w:val="Akapitzlist"/>
        <w:numPr>
          <w:ilvl w:val="0"/>
          <w:numId w:val="38"/>
        </w:numPr>
        <w:tabs>
          <w:tab w:val="left" w:pos="320"/>
        </w:tabs>
        <w:spacing w:line="238" w:lineRule="auto"/>
        <w:ind w:left="284" w:hanging="284"/>
        <w:rPr>
          <w:sz w:val="22"/>
        </w:rPr>
      </w:pPr>
      <w:r w:rsidRPr="002172F1">
        <w:rPr>
          <w:sz w:val="22"/>
        </w:rPr>
        <w:t>Punkty uzyskane za ww. osiągnięcia sumuje się.</w:t>
      </w:r>
    </w:p>
    <w:p w:rsidR="00B2762D" w:rsidRDefault="00B2762D" w:rsidP="002172F1">
      <w:pPr>
        <w:pStyle w:val="Akapitzlist"/>
        <w:numPr>
          <w:ilvl w:val="0"/>
          <w:numId w:val="38"/>
        </w:numPr>
        <w:tabs>
          <w:tab w:val="left" w:pos="320"/>
        </w:tabs>
        <w:spacing w:line="238" w:lineRule="auto"/>
        <w:ind w:left="284" w:hanging="284"/>
        <w:rPr>
          <w:sz w:val="22"/>
        </w:rPr>
      </w:pPr>
      <w:r w:rsidRPr="002172F1">
        <w:rPr>
          <w:sz w:val="22"/>
        </w:rPr>
        <w:t>Suma punktów przyznanych za osiągnięcia artystyczne nie może przekroczyć 30.</w:t>
      </w:r>
    </w:p>
    <w:p w:rsidR="00B2762D" w:rsidRPr="002172F1" w:rsidRDefault="00B2762D" w:rsidP="002172F1">
      <w:pPr>
        <w:pStyle w:val="Akapitzlist"/>
        <w:numPr>
          <w:ilvl w:val="0"/>
          <w:numId w:val="38"/>
        </w:numPr>
        <w:tabs>
          <w:tab w:val="left" w:pos="320"/>
        </w:tabs>
        <w:spacing w:line="238" w:lineRule="auto"/>
        <w:ind w:left="284" w:hanging="284"/>
        <w:jc w:val="both"/>
        <w:rPr>
          <w:sz w:val="22"/>
        </w:rPr>
      </w:pPr>
      <w:r w:rsidRPr="002172F1">
        <w:rPr>
          <w:sz w:val="22"/>
        </w:rPr>
        <w:t>Powyższe osiągnięcia artystyczne powinny być udokumentowane dyplomem lub innym dokumentem poświadczonym przez organizatora konkursu, przeglądu lub festiwalu i zawierać co najmniej: nazwę konkursu, przeglądu lub festiwalu, miejsce i datę konkursu, przeglądu lub festiwalu oraz uzyskane miejsce.</w:t>
      </w:r>
    </w:p>
    <w:p w:rsidR="005219E5" w:rsidRPr="00CD0469" w:rsidRDefault="005219E5" w:rsidP="00282D14">
      <w:pPr>
        <w:tabs>
          <w:tab w:val="left" w:pos="320"/>
        </w:tabs>
        <w:spacing w:line="229" w:lineRule="auto"/>
        <w:ind w:right="20"/>
        <w:rPr>
          <w:sz w:val="22"/>
        </w:rPr>
      </w:pPr>
    </w:p>
    <w:p w:rsidR="00B2762D" w:rsidRDefault="00B2762D">
      <w:pPr>
        <w:spacing w:line="50" w:lineRule="exact"/>
        <w:rPr>
          <w:sz w:val="22"/>
        </w:rPr>
      </w:pPr>
    </w:p>
    <w:p w:rsidR="00B2762D" w:rsidRDefault="00B2762D">
      <w:pPr>
        <w:spacing w:line="41" w:lineRule="exact"/>
        <w:rPr>
          <w:rFonts w:ascii="Times New Roman" w:eastAsia="Times New Roman" w:hAnsi="Times New Roman"/>
        </w:rPr>
      </w:pPr>
    </w:p>
    <w:p w:rsidR="00B2762D" w:rsidRDefault="00B2762D" w:rsidP="002172F1">
      <w:pPr>
        <w:spacing w:line="0" w:lineRule="atLeast"/>
        <w:ind w:left="100"/>
        <w:jc w:val="center"/>
        <w:rPr>
          <w:b/>
          <w:sz w:val="23"/>
        </w:rPr>
      </w:pPr>
      <w:r>
        <w:rPr>
          <w:b/>
          <w:sz w:val="23"/>
        </w:rPr>
        <w:t>Definicje i zasady ogólne:</w:t>
      </w:r>
    </w:p>
    <w:p w:rsidR="00B2762D" w:rsidRDefault="00B2762D">
      <w:pPr>
        <w:spacing w:line="246" w:lineRule="exact"/>
        <w:rPr>
          <w:rFonts w:ascii="Times New Roman" w:eastAsia="Times New Roman" w:hAnsi="Times New Roman"/>
        </w:rPr>
      </w:pPr>
    </w:p>
    <w:p w:rsidR="00B2762D" w:rsidRPr="002172F1" w:rsidRDefault="00B2762D" w:rsidP="007269FE">
      <w:pPr>
        <w:pStyle w:val="Akapitzlist"/>
        <w:numPr>
          <w:ilvl w:val="0"/>
          <w:numId w:val="40"/>
        </w:numPr>
        <w:tabs>
          <w:tab w:val="left" w:pos="284"/>
        </w:tabs>
        <w:spacing w:line="218" w:lineRule="auto"/>
        <w:ind w:left="284" w:right="-18" w:hanging="284"/>
        <w:jc w:val="both"/>
        <w:rPr>
          <w:sz w:val="22"/>
        </w:rPr>
      </w:pPr>
      <w:r w:rsidRPr="002172F1">
        <w:rPr>
          <w:sz w:val="22"/>
        </w:rPr>
        <w:t>Konferencja ‐ przez konferencję rozumie się spotkanie n</w:t>
      </w:r>
      <w:r w:rsidR="007269FE">
        <w:rPr>
          <w:sz w:val="22"/>
        </w:rPr>
        <w:t xml:space="preserve">aukowe, na którym wygłaszane są </w:t>
      </w:r>
      <w:r w:rsidRPr="002172F1">
        <w:rPr>
          <w:sz w:val="22"/>
        </w:rPr>
        <w:t>referaty w liczbie co najmniej 5 w ciągu dnia.</w:t>
      </w:r>
    </w:p>
    <w:p w:rsidR="00B2762D" w:rsidRDefault="00B2762D">
      <w:pPr>
        <w:spacing w:line="52" w:lineRule="exact"/>
        <w:rPr>
          <w:rFonts w:ascii="Times New Roman" w:eastAsia="Times New Roman" w:hAnsi="Times New Roman"/>
        </w:rPr>
      </w:pPr>
    </w:p>
    <w:p w:rsidR="00B2762D" w:rsidRDefault="00B2762D" w:rsidP="007269FE">
      <w:pPr>
        <w:pStyle w:val="Akapitzlist"/>
        <w:numPr>
          <w:ilvl w:val="0"/>
          <w:numId w:val="41"/>
        </w:numPr>
        <w:spacing w:line="229" w:lineRule="auto"/>
        <w:ind w:left="567" w:right="120" w:hanging="283"/>
        <w:jc w:val="both"/>
        <w:rPr>
          <w:sz w:val="22"/>
        </w:rPr>
      </w:pPr>
      <w:r w:rsidRPr="007269FE">
        <w:rPr>
          <w:sz w:val="22"/>
        </w:rPr>
        <w:t>Konferencja</w:t>
      </w:r>
      <w:r w:rsidRPr="007269FE">
        <w:rPr>
          <w:rFonts w:ascii="Times New Roman" w:eastAsia="Times New Roman" w:hAnsi="Times New Roman"/>
        </w:rPr>
        <w:t xml:space="preserve"> </w:t>
      </w:r>
      <w:r w:rsidRPr="007269FE">
        <w:rPr>
          <w:sz w:val="22"/>
        </w:rPr>
        <w:t>międzynarodowa - udział przynajmniej 3 prelegentów z ośrodków akademickich (lub pracowników instytucji branżowych, którzy w czasie konferencji przekazują swoją wiedzę, a nie np. reklamują tę instytucję) spoza Polski. Do tej kategorii nie są wliczani studenci zagraniczni przebywający na wymianac</w:t>
      </w:r>
      <w:r w:rsidR="007269FE">
        <w:rPr>
          <w:sz w:val="22"/>
        </w:rPr>
        <w:t>h we Wrocławiu,</w:t>
      </w:r>
    </w:p>
    <w:p w:rsidR="00B2762D" w:rsidRDefault="00B2762D" w:rsidP="007269FE">
      <w:pPr>
        <w:pStyle w:val="Akapitzlist"/>
        <w:numPr>
          <w:ilvl w:val="0"/>
          <w:numId w:val="41"/>
        </w:numPr>
        <w:spacing w:line="229" w:lineRule="auto"/>
        <w:ind w:left="567" w:right="120" w:hanging="283"/>
        <w:jc w:val="both"/>
        <w:rPr>
          <w:sz w:val="22"/>
        </w:rPr>
      </w:pPr>
      <w:r w:rsidRPr="007269FE">
        <w:rPr>
          <w:sz w:val="22"/>
        </w:rPr>
        <w:t>Konferencja ogólnopolska - udział przynajmniej 3 prelegentów z dwóch różnych ośrodków</w:t>
      </w:r>
      <w:r w:rsidR="007269FE">
        <w:rPr>
          <w:sz w:val="22"/>
        </w:rPr>
        <w:t xml:space="preserve"> </w:t>
      </w:r>
      <w:r w:rsidRPr="007269FE">
        <w:rPr>
          <w:sz w:val="22"/>
        </w:rPr>
        <w:t>akademickich (lub pracowników instytucji branżowych, którzy w czasie konferencji przekazują swoją wiedzę, a nie np. reklamują tę instytucję) spoza Dolnego Śląska. Do tej kategorii nie są wliczani studenci przebywający na wym</w:t>
      </w:r>
      <w:r w:rsidR="007269FE">
        <w:rPr>
          <w:sz w:val="22"/>
        </w:rPr>
        <w:t>ianach studenckich we Wrocławiu,</w:t>
      </w:r>
    </w:p>
    <w:p w:rsidR="00B2762D" w:rsidRDefault="00B2762D" w:rsidP="007269FE">
      <w:pPr>
        <w:pStyle w:val="Akapitzlist"/>
        <w:numPr>
          <w:ilvl w:val="0"/>
          <w:numId w:val="41"/>
        </w:numPr>
        <w:spacing w:line="229" w:lineRule="auto"/>
        <w:ind w:left="567" w:right="120" w:hanging="283"/>
        <w:jc w:val="both"/>
        <w:rPr>
          <w:sz w:val="22"/>
        </w:rPr>
      </w:pPr>
      <w:r w:rsidRPr="007269FE">
        <w:rPr>
          <w:sz w:val="22"/>
        </w:rPr>
        <w:t>Konferencja regionalna - udział przynajmniej 3 prelegentów z uczelni innych, niż Uniwersytet Ekonomiczny we Wrocławiu (lub pracowników instytucji branżowych, którzy w czasie konferencji przekazują swoją wiedzę, a n</w:t>
      </w:r>
      <w:r w:rsidR="007269FE">
        <w:rPr>
          <w:sz w:val="22"/>
        </w:rPr>
        <w:t>ie np. reklamują tę instytucję),</w:t>
      </w:r>
    </w:p>
    <w:p w:rsidR="00707002" w:rsidRPr="007269FE" w:rsidRDefault="00B2762D" w:rsidP="007269FE">
      <w:pPr>
        <w:pStyle w:val="Akapitzlist"/>
        <w:numPr>
          <w:ilvl w:val="0"/>
          <w:numId w:val="41"/>
        </w:numPr>
        <w:spacing w:line="229" w:lineRule="auto"/>
        <w:ind w:left="567" w:right="120" w:hanging="283"/>
        <w:jc w:val="both"/>
        <w:rPr>
          <w:sz w:val="22"/>
        </w:rPr>
      </w:pPr>
      <w:bookmarkStart w:id="3" w:name="page4"/>
      <w:bookmarkEnd w:id="3"/>
      <w:r w:rsidRPr="007269FE">
        <w:rPr>
          <w:sz w:val="21"/>
        </w:rPr>
        <w:t>Konferencja lokalna - konferencja, która nie spełnia warunków określonych w podpunktach a‐</w:t>
      </w:r>
      <w:r w:rsidR="00DC5F02" w:rsidRPr="007269FE">
        <w:rPr>
          <w:sz w:val="21"/>
        </w:rPr>
        <w:t>c</w:t>
      </w:r>
      <w:r w:rsidR="007269FE">
        <w:rPr>
          <w:sz w:val="21"/>
        </w:rPr>
        <w:t>.</w:t>
      </w:r>
    </w:p>
    <w:p w:rsidR="00B2762D" w:rsidRDefault="00B2762D">
      <w:pPr>
        <w:spacing w:line="49" w:lineRule="exact"/>
        <w:rPr>
          <w:sz w:val="21"/>
        </w:rPr>
      </w:pPr>
    </w:p>
    <w:p w:rsidR="00B2762D" w:rsidRDefault="00B2762D" w:rsidP="007269FE">
      <w:pPr>
        <w:pStyle w:val="Akapitzlist"/>
        <w:numPr>
          <w:ilvl w:val="0"/>
          <w:numId w:val="40"/>
        </w:numPr>
        <w:tabs>
          <w:tab w:val="left" w:pos="450"/>
        </w:tabs>
        <w:spacing w:line="218" w:lineRule="auto"/>
        <w:ind w:left="284" w:right="-18" w:hanging="284"/>
        <w:jc w:val="both"/>
        <w:rPr>
          <w:sz w:val="22"/>
        </w:rPr>
      </w:pPr>
      <w:r w:rsidRPr="007269FE">
        <w:rPr>
          <w:sz w:val="22"/>
        </w:rPr>
        <w:t xml:space="preserve">Na potrzeby punktacji w kategorię „konferencje” zalicza się również sympozja, sesje naukowe </w:t>
      </w:r>
      <w:r w:rsidR="007269FE">
        <w:rPr>
          <w:sz w:val="22"/>
        </w:rPr>
        <w:br/>
      </w:r>
      <w:r w:rsidRPr="007269FE">
        <w:rPr>
          <w:sz w:val="22"/>
        </w:rPr>
        <w:t>i festiwale naukowe, które są punktowane w taki sam sposób jak konferencje naukowe.</w:t>
      </w:r>
    </w:p>
    <w:p w:rsidR="007269FE" w:rsidRDefault="007269FE" w:rsidP="007269FE">
      <w:pPr>
        <w:pStyle w:val="Akapitzlist"/>
        <w:numPr>
          <w:ilvl w:val="0"/>
          <w:numId w:val="40"/>
        </w:numPr>
        <w:tabs>
          <w:tab w:val="left" w:pos="284"/>
        </w:tabs>
        <w:spacing w:line="218" w:lineRule="auto"/>
        <w:ind w:left="284" w:right="-18" w:hanging="284"/>
        <w:jc w:val="both"/>
        <w:rPr>
          <w:sz w:val="22"/>
        </w:rPr>
      </w:pPr>
      <w:r>
        <w:rPr>
          <w:sz w:val="22"/>
        </w:rPr>
        <w:t>Czynny  udział w konferencji – przejawia się poprzez wygłoszenie referatu, wystąpienie z posterem lub komunikatem.</w:t>
      </w:r>
    </w:p>
    <w:p w:rsidR="001400C0" w:rsidRDefault="007269FE" w:rsidP="007269FE">
      <w:pPr>
        <w:pStyle w:val="Akapitzlist"/>
        <w:numPr>
          <w:ilvl w:val="0"/>
          <w:numId w:val="40"/>
        </w:numPr>
        <w:tabs>
          <w:tab w:val="left" w:pos="284"/>
        </w:tabs>
        <w:spacing w:line="218" w:lineRule="auto"/>
        <w:ind w:left="284" w:right="-18" w:hanging="284"/>
        <w:jc w:val="both"/>
        <w:rPr>
          <w:sz w:val="22"/>
        </w:rPr>
      </w:pPr>
      <w:r>
        <w:rPr>
          <w:sz w:val="22"/>
        </w:rPr>
        <w:lastRenderedPageBreak/>
        <w:t xml:space="preserve">Konkurs </w:t>
      </w:r>
      <w:r w:rsidR="00063F8F">
        <w:rPr>
          <w:sz w:val="22"/>
        </w:rPr>
        <w:t>–</w:t>
      </w:r>
      <w:r>
        <w:rPr>
          <w:sz w:val="22"/>
        </w:rPr>
        <w:t xml:space="preserve"> konkurs</w:t>
      </w:r>
      <w:r w:rsidR="00063F8F">
        <w:rPr>
          <w:sz w:val="22"/>
        </w:rPr>
        <w:t xml:space="preserve"> jest sformalizowany, ma określony tytuł, te</w:t>
      </w:r>
      <w:r w:rsidR="001400C0">
        <w:rPr>
          <w:sz w:val="22"/>
        </w:rPr>
        <w:t>matykę, jury oraz warunki uczestnictwa.</w:t>
      </w:r>
    </w:p>
    <w:p w:rsidR="007269FE" w:rsidRPr="007269FE" w:rsidRDefault="001400C0" w:rsidP="007269FE">
      <w:pPr>
        <w:pStyle w:val="Akapitzlist"/>
        <w:numPr>
          <w:ilvl w:val="0"/>
          <w:numId w:val="40"/>
        </w:numPr>
        <w:tabs>
          <w:tab w:val="left" w:pos="284"/>
        </w:tabs>
        <w:spacing w:line="218" w:lineRule="auto"/>
        <w:ind w:left="284" w:right="-18" w:hanging="284"/>
        <w:jc w:val="both"/>
        <w:rPr>
          <w:sz w:val="22"/>
        </w:rPr>
        <w:sectPr w:rsidR="007269FE" w:rsidRPr="007269FE">
          <w:pgSz w:w="11900" w:h="16838"/>
          <w:pgMar w:top="1422" w:right="1406" w:bottom="419" w:left="1440" w:header="0" w:footer="0" w:gutter="0"/>
          <w:cols w:space="0" w:equalWidth="0">
            <w:col w:w="9060"/>
          </w:cols>
          <w:docGrid w:linePitch="360"/>
        </w:sectPr>
      </w:pPr>
      <w:r>
        <w:rPr>
          <w:sz w:val="22"/>
        </w:rPr>
        <w:t>W trakcie rozpatrywania wniosków w pierwszej instancji ocenie podlegać będą wyłącznie osiągnięcia odpowiednio udokumentowane.</w:t>
      </w:r>
      <w:r w:rsidR="007269FE">
        <w:rPr>
          <w:sz w:val="22"/>
        </w:rPr>
        <w:t xml:space="preserve">    </w:t>
      </w:r>
    </w:p>
    <w:p w:rsidR="00B2762D" w:rsidRDefault="00B2762D" w:rsidP="00437A04">
      <w:pPr>
        <w:spacing w:line="0" w:lineRule="atLeast"/>
        <w:ind w:right="40" w:firstLine="142"/>
        <w:rPr>
          <w:sz w:val="22"/>
        </w:rPr>
      </w:pPr>
    </w:p>
    <w:sectPr w:rsidR="00B2762D">
      <w:type w:val="continuous"/>
      <w:pgSz w:w="11900" w:h="16838"/>
      <w:pgMar w:top="1422" w:right="1406" w:bottom="419" w:left="144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DB127F8"/>
    <w:lvl w:ilvl="0" w:tplc="7C5E8700">
      <w:start w:val="1"/>
      <w:numFmt w:val="decimal"/>
      <w:lvlText w:val="%1."/>
      <w:lvlJc w:val="left"/>
    </w:lvl>
    <w:lvl w:ilvl="1" w:tplc="6A162760">
      <w:start w:val="1"/>
      <w:numFmt w:val="bullet"/>
      <w:lvlText w:val=""/>
      <w:lvlJc w:val="left"/>
    </w:lvl>
    <w:lvl w:ilvl="2" w:tplc="EA2885F6">
      <w:start w:val="1"/>
      <w:numFmt w:val="bullet"/>
      <w:lvlText w:val=""/>
      <w:lvlJc w:val="left"/>
    </w:lvl>
    <w:lvl w:ilvl="3" w:tplc="A8AE9A00">
      <w:start w:val="1"/>
      <w:numFmt w:val="bullet"/>
      <w:lvlText w:val=""/>
      <w:lvlJc w:val="left"/>
    </w:lvl>
    <w:lvl w:ilvl="4" w:tplc="66704094">
      <w:start w:val="1"/>
      <w:numFmt w:val="bullet"/>
      <w:lvlText w:val=""/>
      <w:lvlJc w:val="left"/>
    </w:lvl>
    <w:lvl w:ilvl="5" w:tplc="EF227B56">
      <w:start w:val="1"/>
      <w:numFmt w:val="bullet"/>
      <w:lvlText w:val=""/>
      <w:lvlJc w:val="left"/>
    </w:lvl>
    <w:lvl w:ilvl="6" w:tplc="3010252A">
      <w:start w:val="1"/>
      <w:numFmt w:val="bullet"/>
      <w:lvlText w:val=""/>
      <w:lvlJc w:val="left"/>
    </w:lvl>
    <w:lvl w:ilvl="7" w:tplc="0414F01E">
      <w:start w:val="1"/>
      <w:numFmt w:val="bullet"/>
      <w:lvlText w:val=""/>
      <w:lvlJc w:val="left"/>
    </w:lvl>
    <w:lvl w:ilvl="8" w:tplc="687A8CB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5A1C7160">
      <w:start w:val="4"/>
      <w:numFmt w:val="decimal"/>
      <w:lvlText w:val="%1."/>
      <w:lvlJc w:val="left"/>
    </w:lvl>
    <w:lvl w:ilvl="1" w:tplc="EA16F402">
      <w:start w:val="1"/>
      <w:numFmt w:val="bullet"/>
      <w:lvlText w:val=""/>
      <w:lvlJc w:val="left"/>
    </w:lvl>
    <w:lvl w:ilvl="2" w:tplc="7302AAFC">
      <w:start w:val="1"/>
      <w:numFmt w:val="bullet"/>
      <w:lvlText w:val=""/>
      <w:lvlJc w:val="left"/>
    </w:lvl>
    <w:lvl w:ilvl="3" w:tplc="082602DC">
      <w:start w:val="1"/>
      <w:numFmt w:val="bullet"/>
      <w:lvlText w:val=""/>
      <w:lvlJc w:val="left"/>
    </w:lvl>
    <w:lvl w:ilvl="4" w:tplc="065C7964">
      <w:start w:val="1"/>
      <w:numFmt w:val="bullet"/>
      <w:lvlText w:val=""/>
      <w:lvlJc w:val="left"/>
    </w:lvl>
    <w:lvl w:ilvl="5" w:tplc="4D201AE4">
      <w:start w:val="1"/>
      <w:numFmt w:val="bullet"/>
      <w:lvlText w:val=""/>
      <w:lvlJc w:val="left"/>
    </w:lvl>
    <w:lvl w:ilvl="6" w:tplc="FDDC6B5C">
      <w:start w:val="1"/>
      <w:numFmt w:val="bullet"/>
      <w:lvlText w:val=""/>
      <w:lvlJc w:val="left"/>
    </w:lvl>
    <w:lvl w:ilvl="7" w:tplc="215E9ECE">
      <w:start w:val="1"/>
      <w:numFmt w:val="bullet"/>
      <w:lvlText w:val=""/>
      <w:lvlJc w:val="left"/>
    </w:lvl>
    <w:lvl w:ilvl="8" w:tplc="CD327AF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7F7E822E">
      <w:start w:val="5"/>
      <w:numFmt w:val="decimal"/>
      <w:lvlText w:val="%1."/>
      <w:lvlJc w:val="left"/>
    </w:lvl>
    <w:lvl w:ilvl="1" w:tplc="AC6416A4">
      <w:start w:val="1"/>
      <w:numFmt w:val="bullet"/>
      <w:lvlText w:val=""/>
      <w:lvlJc w:val="left"/>
    </w:lvl>
    <w:lvl w:ilvl="2" w:tplc="09BCDD1E">
      <w:start w:val="1"/>
      <w:numFmt w:val="bullet"/>
      <w:lvlText w:val=""/>
      <w:lvlJc w:val="left"/>
    </w:lvl>
    <w:lvl w:ilvl="3" w:tplc="8CFE61D8">
      <w:start w:val="1"/>
      <w:numFmt w:val="bullet"/>
      <w:lvlText w:val=""/>
      <w:lvlJc w:val="left"/>
    </w:lvl>
    <w:lvl w:ilvl="4" w:tplc="0E6A426A">
      <w:start w:val="1"/>
      <w:numFmt w:val="bullet"/>
      <w:lvlText w:val=""/>
      <w:lvlJc w:val="left"/>
    </w:lvl>
    <w:lvl w:ilvl="5" w:tplc="4B707270">
      <w:start w:val="1"/>
      <w:numFmt w:val="bullet"/>
      <w:lvlText w:val=""/>
      <w:lvlJc w:val="left"/>
    </w:lvl>
    <w:lvl w:ilvl="6" w:tplc="AEDE019A">
      <w:start w:val="1"/>
      <w:numFmt w:val="bullet"/>
      <w:lvlText w:val=""/>
      <w:lvlJc w:val="left"/>
    </w:lvl>
    <w:lvl w:ilvl="7" w:tplc="DFE4C47A">
      <w:start w:val="1"/>
      <w:numFmt w:val="bullet"/>
      <w:lvlText w:val=""/>
      <w:lvlJc w:val="left"/>
    </w:lvl>
    <w:lvl w:ilvl="8" w:tplc="FD24DAA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CB8688F6">
      <w:start w:val="1"/>
      <w:numFmt w:val="decimal"/>
      <w:lvlText w:val="%1."/>
      <w:lvlJc w:val="left"/>
    </w:lvl>
    <w:lvl w:ilvl="1" w:tplc="C840F486">
      <w:start w:val="1"/>
      <w:numFmt w:val="bullet"/>
      <w:lvlText w:val=""/>
      <w:lvlJc w:val="left"/>
    </w:lvl>
    <w:lvl w:ilvl="2" w:tplc="654EF318">
      <w:start w:val="1"/>
      <w:numFmt w:val="bullet"/>
      <w:lvlText w:val=""/>
      <w:lvlJc w:val="left"/>
    </w:lvl>
    <w:lvl w:ilvl="3" w:tplc="6A548EA6">
      <w:start w:val="1"/>
      <w:numFmt w:val="bullet"/>
      <w:lvlText w:val=""/>
      <w:lvlJc w:val="left"/>
    </w:lvl>
    <w:lvl w:ilvl="4" w:tplc="08FAA9D8">
      <w:start w:val="1"/>
      <w:numFmt w:val="bullet"/>
      <w:lvlText w:val=""/>
      <w:lvlJc w:val="left"/>
    </w:lvl>
    <w:lvl w:ilvl="5" w:tplc="68B42928">
      <w:start w:val="1"/>
      <w:numFmt w:val="bullet"/>
      <w:lvlText w:val=""/>
      <w:lvlJc w:val="left"/>
    </w:lvl>
    <w:lvl w:ilvl="6" w:tplc="46AEFFFA">
      <w:start w:val="1"/>
      <w:numFmt w:val="bullet"/>
      <w:lvlText w:val=""/>
      <w:lvlJc w:val="left"/>
    </w:lvl>
    <w:lvl w:ilvl="7" w:tplc="9DBA4F02">
      <w:start w:val="1"/>
      <w:numFmt w:val="bullet"/>
      <w:lvlText w:val=""/>
      <w:lvlJc w:val="left"/>
    </w:lvl>
    <w:lvl w:ilvl="8" w:tplc="92E4A74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0163DEA">
      <w:start w:val="1"/>
      <w:numFmt w:val="lowerRoman"/>
      <w:lvlText w:val="%1."/>
      <w:lvlJc w:val="left"/>
    </w:lvl>
    <w:lvl w:ilvl="1" w:tplc="A40627BC">
      <w:start w:val="1"/>
      <w:numFmt w:val="bullet"/>
      <w:lvlText w:val=""/>
      <w:lvlJc w:val="left"/>
    </w:lvl>
    <w:lvl w:ilvl="2" w:tplc="AEE86B1E">
      <w:start w:val="1"/>
      <w:numFmt w:val="bullet"/>
      <w:lvlText w:val=""/>
      <w:lvlJc w:val="left"/>
    </w:lvl>
    <w:lvl w:ilvl="3" w:tplc="E08842F4">
      <w:start w:val="1"/>
      <w:numFmt w:val="bullet"/>
      <w:lvlText w:val=""/>
      <w:lvlJc w:val="left"/>
    </w:lvl>
    <w:lvl w:ilvl="4" w:tplc="D8F23F3C">
      <w:start w:val="1"/>
      <w:numFmt w:val="bullet"/>
      <w:lvlText w:val=""/>
      <w:lvlJc w:val="left"/>
    </w:lvl>
    <w:lvl w:ilvl="5" w:tplc="4FD6586C">
      <w:start w:val="1"/>
      <w:numFmt w:val="bullet"/>
      <w:lvlText w:val=""/>
      <w:lvlJc w:val="left"/>
    </w:lvl>
    <w:lvl w:ilvl="6" w:tplc="A682553C">
      <w:start w:val="1"/>
      <w:numFmt w:val="bullet"/>
      <w:lvlText w:val=""/>
      <w:lvlJc w:val="left"/>
    </w:lvl>
    <w:lvl w:ilvl="7" w:tplc="756AFB32">
      <w:start w:val="1"/>
      <w:numFmt w:val="bullet"/>
      <w:lvlText w:val=""/>
      <w:lvlJc w:val="left"/>
    </w:lvl>
    <w:lvl w:ilvl="8" w:tplc="5424823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DCF8D332">
      <w:start w:val="1"/>
      <w:numFmt w:val="lowerRoman"/>
      <w:lvlText w:val="%1."/>
      <w:lvlJc w:val="left"/>
    </w:lvl>
    <w:lvl w:ilvl="1" w:tplc="C39CAC6E">
      <w:start w:val="1"/>
      <w:numFmt w:val="bullet"/>
      <w:lvlText w:val=""/>
      <w:lvlJc w:val="left"/>
    </w:lvl>
    <w:lvl w:ilvl="2" w:tplc="7F5EC97E">
      <w:start w:val="1"/>
      <w:numFmt w:val="bullet"/>
      <w:lvlText w:val=""/>
      <w:lvlJc w:val="left"/>
    </w:lvl>
    <w:lvl w:ilvl="3" w:tplc="750E328E">
      <w:start w:val="1"/>
      <w:numFmt w:val="bullet"/>
      <w:lvlText w:val=""/>
      <w:lvlJc w:val="left"/>
    </w:lvl>
    <w:lvl w:ilvl="4" w:tplc="E83024E6">
      <w:start w:val="1"/>
      <w:numFmt w:val="bullet"/>
      <w:lvlText w:val=""/>
      <w:lvlJc w:val="left"/>
    </w:lvl>
    <w:lvl w:ilvl="5" w:tplc="F3EEAA6C">
      <w:start w:val="1"/>
      <w:numFmt w:val="bullet"/>
      <w:lvlText w:val=""/>
      <w:lvlJc w:val="left"/>
    </w:lvl>
    <w:lvl w:ilvl="6" w:tplc="6B8C7256">
      <w:start w:val="1"/>
      <w:numFmt w:val="bullet"/>
      <w:lvlText w:val=""/>
      <w:lvlJc w:val="left"/>
    </w:lvl>
    <w:lvl w:ilvl="7" w:tplc="E20EF8F6">
      <w:start w:val="1"/>
      <w:numFmt w:val="bullet"/>
      <w:lvlText w:val=""/>
      <w:lvlJc w:val="left"/>
    </w:lvl>
    <w:lvl w:ilvl="8" w:tplc="95E6FCD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ED821C24">
      <w:start w:val="2"/>
      <w:numFmt w:val="lowerLetter"/>
      <w:lvlText w:val="%1."/>
      <w:lvlJc w:val="left"/>
    </w:lvl>
    <w:lvl w:ilvl="1" w:tplc="EDEC3C30">
      <w:start w:val="1"/>
      <w:numFmt w:val="bullet"/>
      <w:lvlText w:val=""/>
      <w:lvlJc w:val="left"/>
    </w:lvl>
    <w:lvl w:ilvl="2" w:tplc="5452275C">
      <w:start w:val="1"/>
      <w:numFmt w:val="bullet"/>
      <w:lvlText w:val=""/>
      <w:lvlJc w:val="left"/>
    </w:lvl>
    <w:lvl w:ilvl="3" w:tplc="53D6D1C8">
      <w:start w:val="1"/>
      <w:numFmt w:val="bullet"/>
      <w:lvlText w:val=""/>
      <w:lvlJc w:val="left"/>
    </w:lvl>
    <w:lvl w:ilvl="4" w:tplc="6E24E7DA">
      <w:start w:val="1"/>
      <w:numFmt w:val="bullet"/>
      <w:lvlText w:val=""/>
      <w:lvlJc w:val="left"/>
    </w:lvl>
    <w:lvl w:ilvl="5" w:tplc="42A06E08">
      <w:start w:val="1"/>
      <w:numFmt w:val="bullet"/>
      <w:lvlText w:val=""/>
      <w:lvlJc w:val="left"/>
    </w:lvl>
    <w:lvl w:ilvl="6" w:tplc="CB62F24C">
      <w:start w:val="1"/>
      <w:numFmt w:val="bullet"/>
      <w:lvlText w:val=""/>
      <w:lvlJc w:val="left"/>
    </w:lvl>
    <w:lvl w:ilvl="7" w:tplc="E278B6C4">
      <w:start w:val="1"/>
      <w:numFmt w:val="bullet"/>
      <w:lvlText w:val=""/>
      <w:lvlJc w:val="left"/>
    </w:lvl>
    <w:lvl w:ilvl="8" w:tplc="EB803D0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404AA61A">
      <w:start w:val="35"/>
      <w:numFmt w:val="lowerLetter"/>
      <w:lvlText w:val="%1."/>
      <w:lvlJc w:val="left"/>
    </w:lvl>
    <w:lvl w:ilvl="1" w:tplc="C37E331C">
      <w:start w:val="1"/>
      <w:numFmt w:val="bullet"/>
      <w:lvlText w:val=""/>
      <w:lvlJc w:val="left"/>
    </w:lvl>
    <w:lvl w:ilvl="2" w:tplc="4ADA0354">
      <w:start w:val="1"/>
      <w:numFmt w:val="bullet"/>
      <w:lvlText w:val=""/>
      <w:lvlJc w:val="left"/>
    </w:lvl>
    <w:lvl w:ilvl="3" w:tplc="FB081AB0">
      <w:start w:val="1"/>
      <w:numFmt w:val="bullet"/>
      <w:lvlText w:val=""/>
      <w:lvlJc w:val="left"/>
    </w:lvl>
    <w:lvl w:ilvl="4" w:tplc="4A68FFAC">
      <w:start w:val="1"/>
      <w:numFmt w:val="bullet"/>
      <w:lvlText w:val=""/>
      <w:lvlJc w:val="left"/>
    </w:lvl>
    <w:lvl w:ilvl="5" w:tplc="349E0FA4">
      <w:start w:val="1"/>
      <w:numFmt w:val="bullet"/>
      <w:lvlText w:val=""/>
      <w:lvlJc w:val="left"/>
    </w:lvl>
    <w:lvl w:ilvl="6" w:tplc="48766D66">
      <w:start w:val="1"/>
      <w:numFmt w:val="bullet"/>
      <w:lvlText w:val=""/>
      <w:lvlJc w:val="left"/>
    </w:lvl>
    <w:lvl w:ilvl="7" w:tplc="66381396">
      <w:start w:val="1"/>
      <w:numFmt w:val="bullet"/>
      <w:lvlText w:val=""/>
      <w:lvlJc w:val="left"/>
    </w:lvl>
    <w:lvl w:ilvl="8" w:tplc="A596015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D068A68A">
      <w:start w:val="3"/>
      <w:numFmt w:val="decimal"/>
      <w:lvlText w:val="%1."/>
      <w:lvlJc w:val="left"/>
    </w:lvl>
    <w:lvl w:ilvl="1" w:tplc="A0903D72">
      <w:start w:val="1"/>
      <w:numFmt w:val="bullet"/>
      <w:lvlText w:val=""/>
      <w:lvlJc w:val="left"/>
    </w:lvl>
    <w:lvl w:ilvl="2" w:tplc="A3A0C15A">
      <w:start w:val="1"/>
      <w:numFmt w:val="bullet"/>
      <w:lvlText w:val=""/>
      <w:lvlJc w:val="left"/>
    </w:lvl>
    <w:lvl w:ilvl="3" w:tplc="195884C4">
      <w:start w:val="1"/>
      <w:numFmt w:val="bullet"/>
      <w:lvlText w:val=""/>
      <w:lvlJc w:val="left"/>
    </w:lvl>
    <w:lvl w:ilvl="4" w:tplc="C2D290A0">
      <w:start w:val="1"/>
      <w:numFmt w:val="bullet"/>
      <w:lvlText w:val=""/>
      <w:lvlJc w:val="left"/>
    </w:lvl>
    <w:lvl w:ilvl="5" w:tplc="D5CC85E8">
      <w:start w:val="1"/>
      <w:numFmt w:val="bullet"/>
      <w:lvlText w:val=""/>
      <w:lvlJc w:val="left"/>
    </w:lvl>
    <w:lvl w:ilvl="6" w:tplc="9DEAB588">
      <w:start w:val="1"/>
      <w:numFmt w:val="bullet"/>
      <w:lvlText w:val=""/>
      <w:lvlJc w:val="left"/>
    </w:lvl>
    <w:lvl w:ilvl="7" w:tplc="9ED6EA06">
      <w:start w:val="1"/>
      <w:numFmt w:val="bullet"/>
      <w:lvlText w:val=""/>
      <w:lvlJc w:val="left"/>
    </w:lvl>
    <w:lvl w:ilvl="8" w:tplc="98F68F7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FA9A8AEA">
      <w:start w:val="2"/>
      <w:numFmt w:val="lowerLetter"/>
      <w:lvlText w:val="%1."/>
      <w:lvlJc w:val="left"/>
    </w:lvl>
    <w:lvl w:ilvl="1" w:tplc="C0EE168C">
      <w:start w:val="1"/>
      <w:numFmt w:val="bullet"/>
      <w:lvlText w:val=""/>
      <w:lvlJc w:val="left"/>
    </w:lvl>
    <w:lvl w:ilvl="2" w:tplc="7F267A58">
      <w:start w:val="1"/>
      <w:numFmt w:val="bullet"/>
      <w:lvlText w:val=""/>
      <w:lvlJc w:val="left"/>
    </w:lvl>
    <w:lvl w:ilvl="3" w:tplc="17346F36">
      <w:start w:val="1"/>
      <w:numFmt w:val="bullet"/>
      <w:lvlText w:val=""/>
      <w:lvlJc w:val="left"/>
    </w:lvl>
    <w:lvl w:ilvl="4" w:tplc="FF7E3A04">
      <w:start w:val="1"/>
      <w:numFmt w:val="bullet"/>
      <w:lvlText w:val=""/>
      <w:lvlJc w:val="left"/>
    </w:lvl>
    <w:lvl w:ilvl="5" w:tplc="2AB4BDC8">
      <w:start w:val="1"/>
      <w:numFmt w:val="bullet"/>
      <w:lvlText w:val=""/>
      <w:lvlJc w:val="left"/>
    </w:lvl>
    <w:lvl w:ilvl="6" w:tplc="435A2E18">
      <w:start w:val="1"/>
      <w:numFmt w:val="bullet"/>
      <w:lvlText w:val=""/>
      <w:lvlJc w:val="left"/>
    </w:lvl>
    <w:lvl w:ilvl="7" w:tplc="DC2E573C">
      <w:start w:val="1"/>
      <w:numFmt w:val="bullet"/>
      <w:lvlText w:val=""/>
      <w:lvlJc w:val="left"/>
    </w:lvl>
    <w:lvl w:ilvl="8" w:tplc="2CCE229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80C6985A">
      <w:start w:val="4"/>
      <w:numFmt w:val="decimal"/>
      <w:lvlText w:val="%1."/>
      <w:lvlJc w:val="left"/>
    </w:lvl>
    <w:lvl w:ilvl="1" w:tplc="1BBC6E1E">
      <w:start w:val="1"/>
      <w:numFmt w:val="bullet"/>
      <w:lvlText w:val=""/>
      <w:lvlJc w:val="left"/>
    </w:lvl>
    <w:lvl w:ilvl="2" w:tplc="ED242C30">
      <w:start w:val="1"/>
      <w:numFmt w:val="bullet"/>
      <w:lvlText w:val=""/>
      <w:lvlJc w:val="left"/>
    </w:lvl>
    <w:lvl w:ilvl="3" w:tplc="94644CC4">
      <w:start w:val="1"/>
      <w:numFmt w:val="bullet"/>
      <w:lvlText w:val=""/>
      <w:lvlJc w:val="left"/>
    </w:lvl>
    <w:lvl w:ilvl="4" w:tplc="5958FD42">
      <w:start w:val="1"/>
      <w:numFmt w:val="bullet"/>
      <w:lvlText w:val=""/>
      <w:lvlJc w:val="left"/>
    </w:lvl>
    <w:lvl w:ilvl="5" w:tplc="817E427E">
      <w:start w:val="1"/>
      <w:numFmt w:val="bullet"/>
      <w:lvlText w:val=""/>
      <w:lvlJc w:val="left"/>
    </w:lvl>
    <w:lvl w:ilvl="6" w:tplc="3B102B5A">
      <w:start w:val="1"/>
      <w:numFmt w:val="bullet"/>
      <w:lvlText w:val=""/>
      <w:lvlJc w:val="left"/>
    </w:lvl>
    <w:lvl w:ilvl="7" w:tplc="7CD2E588">
      <w:start w:val="1"/>
      <w:numFmt w:val="bullet"/>
      <w:lvlText w:val=""/>
      <w:lvlJc w:val="left"/>
    </w:lvl>
    <w:lvl w:ilvl="8" w:tplc="3898AD2C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E9223D2C">
      <w:start w:val="13"/>
      <w:numFmt w:val="decimal"/>
      <w:lvlText w:val="%1."/>
      <w:lvlJc w:val="left"/>
    </w:lvl>
    <w:lvl w:ilvl="1" w:tplc="46E4E7F0">
      <w:start w:val="1"/>
      <w:numFmt w:val="bullet"/>
      <w:lvlText w:val=""/>
      <w:lvlJc w:val="left"/>
    </w:lvl>
    <w:lvl w:ilvl="2" w:tplc="8BFA89D8">
      <w:start w:val="1"/>
      <w:numFmt w:val="bullet"/>
      <w:lvlText w:val=""/>
      <w:lvlJc w:val="left"/>
    </w:lvl>
    <w:lvl w:ilvl="3" w:tplc="B6848418">
      <w:start w:val="1"/>
      <w:numFmt w:val="bullet"/>
      <w:lvlText w:val=""/>
      <w:lvlJc w:val="left"/>
    </w:lvl>
    <w:lvl w:ilvl="4" w:tplc="3472541E">
      <w:start w:val="1"/>
      <w:numFmt w:val="bullet"/>
      <w:lvlText w:val=""/>
      <w:lvlJc w:val="left"/>
    </w:lvl>
    <w:lvl w:ilvl="5" w:tplc="88ACA09C">
      <w:start w:val="1"/>
      <w:numFmt w:val="bullet"/>
      <w:lvlText w:val=""/>
      <w:lvlJc w:val="left"/>
    </w:lvl>
    <w:lvl w:ilvl="6" w:tplc="250A3E8A">
      <w:start w:val="1"/>
      <w:numFmt w:val="bullet"/>
      <w:lvlText w:val=""/>
      <w:lvlJc w:val="left"/>
    </w:lvl>
    <w:lvl w:ilvl="7" w:tplc="B748F000">
      <w:start w:val="1"/>
      <w:numFmt w:val="bullet"/>
      <w:lvlText w:val=""/>
      <w:lvlJc w:val="left"/>
    </w:lvl>
    <w:lvl w:ilvl="8" w:tplc="E084E8F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333E3724">
      <w:start w:val="1"/>
      <w:numFmt w:val="decimal"/>
      <w:lvlText w:val="%1"/>
      <w:lvlJc w:val="left"/>
    </w:lvl>
    <w:lvl w:ilvl="1" w:tplc="BB7028F2">
      <w:start w:val="1"/>
      <w:numFmt w:val="decimal"/>
      <w:lvlText w:val="%2"/>
      <w:lvlJc w:val="left"/>
    </w:lvl>
    <w:lvl w:ilvl="2" w:tplc="591E3D28">
      <w:start w:val="1"/>
      <w:numFmt w:val="lowerLetter"/>
      <w:lvlText w:val="%3."/>
      <w:lvlJc w:val="left"/>
    </w:lvl>
    <w:lvl w:ilvl="3" w:tplc="BADAF596">
      <w:start w:val="4"/>
      <w:numFmt w:val="lowerLetter"/>
      <w:lvlText w:val="%4."/>
      <w:lvlJc w:val="left"/>
    </w:lvl>
    <w:lvl w:ilvl="4" w:tplc="365E334A">
      <w:start w:val="5"/>
      <w:numFmt w:val="lowerLetter"/>
      <w:lvlText w:val="%5."/>
      <w:lvlJc w:val="left"/>
    </w:lvl>
    <w:lvl w:ilvl="5" w:tplc="24DED8A0">
      <w:start w:val="1"/>
      <w:numFmt w:val="bullet"/>
      <w:lvlText w:val=""/>
      <w:lvlJc w:val="left"/>
    </w:lvl>
    <w:lvl w:ilvl="6" w:tplc="35E03B78">
      <w:start w:val="1"/>
      <w:numFmt w:val="bullet"/>
      <w:lvlText w:val=""/>
      <w:lvlJc w:val="left"/>
    </w:lvl>
    <w:lvl w:ilvl="7" w:tplc="B936F502">
      <w:start w:val="1"/>
      <w:numFmt w:val="bullet"/>
      <w:lvlText w:val=""/>
      <w:lvlJc w:val="left"/>
    </w:lvl>
    <w:lvl w:ilvl="8" w:tplc="F666393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16A7EA">
      <w:start w:val="2"/>
      <w:numFmt w:val="decimal"/>
      <w:lvlText w:val="%1."/>
      <w:lvlJc w:val="left"/>
    </w:lvl>
    <w:lvl w:ilvl="1" w:tplc="5D6C6A58">
      <w:start w:val="3"/>
      <w:numFmt w:val="decimal"/>
      <w:lvlText w:val="%2."/>
      <w:lvlJc w:val="left"/>
    </w:lvl>
    <w:lvl w:ilvl="2" w:tplc="0DC22978">
      <w:start w:val="1"/>
      <w:numFmt w:val="lowerLetter"/>
      <w:lvlText w:val="%3"/>
      <w:lvlJc w:val="left"/>
    </w:lvl>
    <w:lvl w:ilvl="3" w:tplc="514EB25A">
      <w:start w:val="1"/>
      <w:numFmt w:val="lowerLetter"/>
      <w:lvlText w:val="%4"/>
      <w:lvlJc w:val="left"/>
    </w:lvl>
    <w:lvl w:ilvl="4" w:tplc="AE2C670E">
      <w:start w:val="1"/>
      <w:numFmt w:val="lowerLetter"/>
      <w:lvlText w:val="%5"/>
      <w:lvlJc w:val="left"/>
    </w:lvl>
    <w:lvl w:ilvl="5" w:tplc="13E24CA0">
      <w:start w:val="1"/>
      <w:numFmt w:val="bullet"/>
      <w:lvlText w:val=""/>
      <w:lvlJc w:val="left"/>
    </w:lvl>
    <w:lvl w:ilvl="6" w:tplc="22D6C59C">
      <w:start w:val="1"/>
      <w:numFmt w:val="bullet"/>
      <w:lvlText w:val=""/>
      <w:lvlJc w:val="left"/>
    </w:lvl>
    <w:lvl w:ilvl="7" w:tplc="A834551A">
      <w:start w:val="1"/>
      <w:numFmt w:val="bullet"/>
      <w:lvlText w:val=""/>
      <w:lvlJc w:val="left"/>
    </w:lvl>
    <w:lvl w:ilvl="8" w:tplc="5D7E0060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B7220246">
      <w:start w:val="1"/>
      <w:numFmt w:val="decimal"/>
      <w:lvlText w:val="%1."/>
      <w:lvlJc w:val="left"/>
    </w:lvl>
    <w:lvl w:ilvl="1" w:tplc="7D744B54">
      <w:start w:val="1"/>
      <w:numFmt w:val="lowerLetter"/>
      <w:lvlText w:val="%2."/>
      <w:lvlJc w:val="left"/>
    </w:lvl>
    <w:lvl w:ilvl="2" w:tplc="27D47578">
      <w:start w:val="1"/>
      <w:numFmt w:val="bullet"/>
      <w:lvlText w:val=""/>
      <w:lvlJc w:val="left"/>
    </w:lvl>
    <w:lvl w:ilvl="3" w:tplc="F67A6E74">
      <w:start w:val="1"/>
      <w:numFmt w:val="bullet"/>
      <w:lvlText w:val=""/>
      <w:lvlJc w:val="left"/>
    </w:lvl>
    <w:lvl w:ilvl="4" w:tplc="D87467A4">
      <w:start w:val="1"/>
      <w:numFmt w:val="bullet"/>
      <w:lvlText w:val=""/>
      <w:lvlJc w:val="left"/>
    </w:lvl>
    <w:lvl w:ilvl="5" w:tplc="54B05814">
      <w:start w:val="1"/>
      <w:numFmt w:val="bullet"/>
      <w:lvlText w:val=""/>
      <w:lvlJc w:val="left"/>
    </w:lvl>
    <w:lvl w:ilvl="6" w:tplc="92322520">
      <w:start w:val="1"/>
      <w:numFmt w:val="bullet"/>
      <w:lvlText w:val=""/>
      <w:lvlJc w:val="left"/>
    </w:lvl>
    <w:lvl w:ilvl="7" w:tplc="B4304348">
      <w:start w:val="1"/>
      <w:numFmt w:val="bullet"/>
      <w:lvlText w:val=""/>
      <w:lvlJc w:val="left"/>
    </w:lvl>
    <w:lvl w:ilvl="8" w:tplc="94F64C0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5AC245C8">
      <w:start w:val="1"/>
      <w:numFmt w:val="decimal"/>
      <w:lvlText w:val="%1."/>
      <w:lvlJc w:val="left"/>
    </w:lvl>
    <w:lvl w:ilvl="1" w:tplc="A1523F08">
      <w:start w:val="1"/>
      <w:numFmt w:val="bullet"/>
      <w:lvlText w:val=""/>
      <w:lvlJc w:val="left"/>
    </w:lvl>
    <w:lvl w:ilvl="2" w:tplc="90B29F6A">
      <w:start w:val="1"/>
      <w:numFmt w:val="bullet"/>
      <w:lvlText w:val=""/>
      <w:lvlJc w:val="left"/>
    </w:lvl>
    <w:lvl w:ilvl="3" w:tplc="25DCE41C">
      <w:start w:val="1"/>
      <w:numFmt w:val="bullet"/>
      <w:lvlText w:val=""/>
      <w:lvlJc w:val="left"/>
    </w:lvl>
    <w:lvl w:ilvl="4" w:tplc="BEA075D0">
      <w:start w:val="1"/>
      <w:numFmt w:val="bullet"/>
      <w:lvlText w:val=""/>
      <w:lvlJc w:val="left"/>
    </w:lvl>
    <w:lvl w:ilvl="5" w:tplc="3ECA214A">
      <w:start w:val="1"/>
      <w:numFmt w:val="bullet"/>
      <w:lvlText w:val=""/>
      <w:lvlJc w:val="left"/>
    </w:lvl>
    <w:lvl w:ilvl="6" w:tplc="63BA59E8">
      <w:start w:val="1"/>
      <w:numFmt w:val="bullet"/>
      <w:lvlText w:val=""/>
      <w:lvlJc w:val="left"/>
    </w:lvl>
    <w:lvl w:ilvl="7" w:tplc="904413E6">
      <w:start w:val="1"/>
      <w:numFmt w:val="bullet"/>
      <w:lvlText w:val=""/>
      <w:lvlJc w:val="left"/>
    </w:lvl>
    <w:lvl w:ilvl="8" w:tplc="E190CE30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DE4ED04A">
      <w:start w:val="1"/>
      <w:numFmt w:val="decimal"/>
      <w:lvlText w:val="%1"/>
      <w:lvlJc w:val="left"/>
    </w:lvl>
    <w:lvl w:ilvl="1" w:tplc="4194370A">
      <w:start w:val="4"/>
      <w:numFmt w:val="lowerLetter"/>
      <w:lvlText w:val="%2."/>
      <w:lvlJc w:val="left"/>
    </w:lvl>
    <w:lvl w:ilvl="2" w:tplc="FBCC43C0">
      <w:start w:val="1"/>
      <w:numFmt w:val="lowerLetter"/>
      <w:lvlText w:val="%3"/>
      <w:lvlJc w:val="left"/>
    </w:lvl>
    <w:lvl w:ilvl="3" w:tplc="8E8AA5E2">
      <w:start w:val="1"/>
      <w:numFmt w:val="bullet"/>
      <w:lvlText w:val=""/>
      <w:lvlJc w:val="left"/>
    </w:lvl>
    <w:lvl w:ilvl="4" w:tplc="53F8A084">
      <w:start w:val="1"/>
      <w:numFmt w:val="bullet"/>
      <w:lvlText w:val=""/>
      <w:lvlJc w:val="left"/>
    </w:lvl>
    <w:lvl w:ilvl="5" w:tplc="826E27D4">
      <w:start w:val="1"/>
      <w:numFmt w:val="bullet"/>
      <w:lvlText w:val=""/>
      <w:lvlJc w:val="left"/>
    </w:lvl>
    <w:lvl w:ilvl="6" w:tplc="33F81250">
      <w:start w:val="1"/>
      <w:numFmt w:val="bullet"/>
      <w:lvlText w:val=""/>
      <w:lvlJc w:val="left"/>
    </w:lvl>
    <w:lvl w:ilvl="7" w:tplc="F31AD618">
      <w:start w:val="1"/>
      <w:numFmt w:val="bullet"/>
      <w:lvlText w:val=""/>
      <w:lvlJc w:val="left"/>
    </w:lvl>
    <w:lvl w:ilvl="8" w:tplc="12720FF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86F871F0">
      <w:start w:val="2"/>
      <w:numFmt w:val="decimal"/>
      <w:lvlText w:val="%1."/>
      <w:lvlJc w:val="left"/>
    </w:lvl>
    <w:lvl w:ilvl="1" w:tplc="680C2E4A">
      <w:start w:val="1"/>
      <w:numFmt w:val="lowerLetter"/>
      <w:lvlText w:val="%2"/>
      <w:lvlJc w:val="left"/>
    </w:lvl>
    <w:lvl w:ilvl="2" w:tplc="1CE2677C">
      <w:start w:val="1"/>
      <w:numFmt w:val="lowerLetter"/>
      <w:lvlText w:val="%3"/>
      <w:lvlJc w:val="left"/>
    </w:lvl>
    <w:lvl w:ilvl="3" w:tplc="7D78D0B2">
      <w:start w:val="1"/>
      <w:numFmt w:val="bullet"/>
      <w:lvlText w:val=""/>
      <w:lvlJc w:val="left"/>
    </w:lvl>
    <w:lvl w:ilvl="4" w:tplc="DF102C9A">
      <w:start w:val="1"/>
      <w:numFmt w:val="bullet"/>
      <w:lvlText w:val=""/>
      <w:lvlJc w:val="left"/>
    </w:lvl>
    <w:lvl w:ilvl="5" w:tplc="96DCDD6E">
      <w:start w:val="1"/>
      <w:numFmt w:val="bullet"/>
      <w:lvlText w:val=""/>
      <w:lvlJc w:val="left"/>
    </w:lvl>
    <w:lvl w:ilvl="6" w:tplc="85989570">
      <w:start w:val="1"/>
      <w:numFmt w:val="bullet"/>
      <w:lvlText w:val=""/>
      <w:lvlJc w:val="left"/>
    </w:lvl>
    <w:lvl w:ilvl="7" w:tplc="8C4A5DAA">
      <w:start w:val="1"/>
      <w:numFmt w:val="bullet"/>
      <w:lvlText w:val=""/>
      <w:lvlJc w:val="left"/>
    </w:lvl>
    <w:lvl w:ilvl="8" w:tplc="AD02ACA0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DAE4ED22">
      <w:start w:val="4"/>
      <w:numFmt w:val="decimal"/>
      <w:lvlText w:val="%1."/>
      <w:lvlJc w:val="left"/>
    </w:lvl>
    <w:lvl w:ilvl="1" w:tplc="EB1072A2">
      <w:start w:val="1"/>
      <w:numFmt w:val="bullet"/>
      <w:lvlText w:val=""/>
      <w:lvlJc w:val="left"/>
    </w:lvl>
    <w:lvl w:ilvl="2" w:tplc="115EB34C">
      <w:start w:val="1"/>
      <w:numFmt w:val="bullet"/>
      <w:lvlText w:val=""/>
      <w:lvlJc w:val="left"/>
    </w:lvl>
    <w:lvl w:ilvl="3" w:tplc="1DA25528">
      <w:start w:val="1"/>
      <w:numFmt w:val="bullet"/>
      <w:lvlText w:val=""/>
      <w:lvlJc w:val="left"/>
    </w:lvl>
    <w:lvl w:ilvl="4" w:tplc="48BA6008">
      <w:start w:val="1"/>
      <w:numFmt w:val="bullet"/>
      <w:lvlText w:val=""/>
      <w:lvlJc w:val="left"/>
    </w:lvl>
    <w:lvl w:ilvl="5" w:tplc="9BE63208">
      <w:start w:val="1"/>
      <w:numFmt w:val="bullet"/>
      <w:lvlText w:val=""/>
      <w:lvlJc w:val="left"/>
    </w:lvl>
    <w:lvl w:ilvl="6" w:tplc="C12C4718">
      <w:start w:val="1"/>
      <w:numFmt w:val="bullet"/>
      <w:lvlText w:val=""/>
      <w:lvlJc w:val="left"/>
    </w:lvl>
    <w:lvl w:ilvl="7" w:tplc="B77CA7DA">
      <w:start w:val="1"/>
      <w:numFmt w:val="bullet"/>
      <w:lvlText w:val=""/>
      <w:lvlJc w:val="left"/>
    </w:lvl>
    <w:lvl w:ilvl="8" w:tplc="F0D81EFC">
      <w:start w:val="1"/>
      <w:numFmt w:val="bullet"/>
      <w:lvlText w:val=""/>
      <w:lvlJc w:val="left"/>
    </w:lvl>
  </w:abstractNum>
  <w:abstractNum w:abstractNumId="19" w15:restartNumberingAfterBreak="0">
    <w:nsid w:val="02D00B3C"/>
    <w:multiLevelType w:val="hybridMultilevel"/>
    <w:tmpl w:val="6986A5EA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066F79E4"/>
    <w:multiLevelType w:val="hybridMultilevel"/>
    <w:tmpl w:val="D222E41A"/>
    <w:lvl w:ilvl="0" w:tplc="775C6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810250"/>
    <w:multiLevelType w:val="hybridMultilevel"/>
    <w:tmpl w:val="9B1ACD6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1F8F75D2"/>
    <w:multiLevelType w:val="hybridMultilevel"/>
    <w:tmpl w:val="7942426C"/>
    <w:lvl w:ilvl="0" w:tplc="0415001B">
      <w:start w:val="1"/>
      <w:numFmt w:val="lowerRoman"/>
      <w:lvlText w:val="%1."/>
      <w:lvlJc w:val="righ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3" w15:restartNumberingAfterBreak="0">
    <w:nsid w:val="267C0E6C"/>
    <w:multiLevelType w:val="hybridMultilevel"/>
    <w:tmpl w:val="F78E8852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 w15:restartNumberingAfterBreak="0">
    <w:nsid w:val="27581B29"/>
    <w:multiLevelType w:val="hybridMultilevel"/>
    <w:tmpl w:val="0B0E8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418B3"/>
    <w:multiLevelType w:val="hybridMultilevel"/>
    <w:tmpl w:val="5CD82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50237"/>
    <w:multiLevelType w:val="hybridMultilevel"/>
    <w:tmpl w:val="36560882"/>
    <w:lvl w:ilvl="0" w:tplc="04150019">
      <w:start w:val="1"/>
      <w:numFmt w:val="lowerLetter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2BC27E03"/>
    <w:multiLevelType w:val="hybridMultilevel"/>
    <w:tmpl w:val="01C89A64"/>
    <w:lvl w:ilvl="0" w:tplc="0415001B">
      <w:start w:val="1"/>
      <w:numFmt w:val="lowerRoman"/>
      <w:lvlText w:val="%1."/>
      <w:lvlJc w:val="righ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37D241A1"/>
    <w:multiLevelType w:val="hybridMultilevel"/>
    <w:tmpl w:val="36560882"/>
    <w:lvl w:ilvl="0" w:tplc="04150019">
      <w:start w:val="1"/>
      <w:numFmt w:val="lowerLetter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38572885"/>
    <w:multiLevelType w:val="hybridMultilevel"/>
    <w:tmpl w:val="511C17E0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FFB4249"/>
    <w:multiLevelType w:val="hybridMultilevel"/>
    <w:tmpl w:val="9B220FAA"/>
    <w:lvl w:ilvl="0" w:tplc="C4D6FA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42630699"/>
    <w:multiLevelType w:val="hybridMultilevel"/>
    <w:tmpl w:val="88EE85B4"/>
    <w:lvl w:ilvl="0" w:tplc="04150019">
      <w:start w:val="1"/>
      <w:numFmt w:val="lowerLetter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47F1212B"/>
    <w:multiLevelType w:val="hybridMultilevel"/>
    <w:tmpl w:val="33828B3C"/>
    <w:lvl w:ilvl="0" w:tplc="0415001B">
      <w:start w:val="1"/>
      <w:numFmt w:val="lowerRoman"/>
      <w:lvlText w:val="%1."/>
      <w:lvlJc w:val="righ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 w15:restartNumberingAfterBreak="0">
    <w:nsid w:val="483018AC"/>
    <w:multiLevelType w:val="hybridMultilevel"/>
    <w:tmpl w:val="608EB2B0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 w15:restartNumberingAfterBreak="0">
    <w:nsid w:val="4E845585"/>
    <w:multiLevelType w:val="hybridMultilevel"/>
    <w:tmpl w:val="4FA49FC0"/>
    <w:lvl w:ilvl="0" w:tplc="04150019">
      <w:start w:val="1"/>
      <w:numFmt w:val="lowerLetter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5" w15:restartNumberingAfterBreak="0">
    <w:nsid w:val="52856D95"/>
    <w:multiLevelType w:val="hybridMultilevel"/>
    <w:tmpl w:val="6672A7E4"/>
    <w:lvl w:ilvl="0" w:tplc="04150019">
      <w:start w:val="1"/>
      <w:numFmt w:val="lowerLetter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6" w15:restartNumberingAfterBreak="0">
    <w:nsid w:val="5B0E751D"/>
    <w:multiLevelType w:val="hybridMultilevel"/>
    <w:tmpl w:val="313AEC62"/>
    <w:lvl w:ilvl="0" w:tplc="0415001B">
      <w:start w:val="1"/>
      <w:numFmt w:val="lowerRoman"/>
      <w:lvlText w:val="%1."/>
      <w:lvlJc w:val="righ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5DC06B69"/>
    <w:multiLevelType w:val="hybridMultilevel"/>
    <w:tmpl w:val="B84A953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D203B2"/>
    <w:multiLevelType w:val="hybridMultilevel"/>
    <w:tmpl w:val="D9F8876A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6E673423"/>
    <w:multiLevelType w:val="hybridMultilevel"/>
    <w:tmpl w:val="CEA2A98E"/>
    <w:lvl w:ilvl="0" w:tplc="FFFFFFFF">
      <w:start w:val="4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6142"/>
    <w:multiLevelType w:val="hybridMultilevel"/>
    <w:tmpl w:val="D0BC774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0"/>
  </w:num>
  <w:num w:numId="21">
    <w:abstractNumId w:val="39"/>
  </w:num>
  <w:num w:numId="22">
    <w:abstractNumId w:val="40"/>
  </w:num>
  <w:num w:numId="23">
    <w:abstractNumId w:val="24"/>
  </w:num>
  <w:num w:numId="24">
    <w:abstractNumId w:val="25"/>
  </w:num>
  <w:num w:numId="25">
    <w:abstractNumId w:val="38"/>
  </w:num>
  <w:num w:numId="26">
    <w:abstractNumId w:val="31"/>
  </w:num>
  <w:num w:numId="27">
    <w:abstractNumId w:val="32"/>
  </w:num>
  <w:num w:numId="28">
    <w:abstractNumId w:val="35"/>
  </w:num>
  <w:num w:numId="29">
    <w:abstractNumId w:val="22"/>
  </w:num>
  <w:num w:numId="30">
    <w:abstractNumId w:val="20"/>
  </w:num>
  <w:num w:numId="31">
    <w:abstractNumId w:val="28"/>
  </w:num>
  <w:num w:numId="32">
    <w:abstractNumId w:val="36"/>
  </w:num>
  <w:num w:numId="33">
    <w:abstractNumId w:val="29"/>
  </w:num>
  <w:num w:numId="34">
    <w:abstractNumId w:val="27"/>
  </w:num>
  <w:num w:numId="35">
    <w:abstractNumId w:val="26"/>
  </w:num>
  <w:num w:numId="36">
    <w:abstractNumId w:val="33"/>
  </w:num>
  <w:num w:numId="37">
    <w:abstractNumId w:val="37"/>
  </w:num>
  <w:num w:numId="38">
    <w:abstractNumId w:val="21"/>
  </w:num>
  <w:num w:numId="39">
    <w:abstractNumId w:val="19"/>
  </w:num>
  <w:num w:numId="40">
    <w:abstractNumId w:val="2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45"/>
    <w:rsid w:val="00011344"/>
    <w:rsid w:val="00063F8F"/>
    <w:rsid w:val="00070360"/>
    <w:rsid w:val="00080C3B"/>
    <w:rsid w:val="00137F38"/>
    <w:rsid w:val="001400C0"/>
    <w:rsid w:val="00175D5A"/>
    <w:rsid w:val="00186ED1"/>
    <w:rsid w:val="001D423A"/>
    <w:rsid w:val="0020623C"/>
    <w:rsid w:val="002172F1"/>
    <w:rsid w:val="00222CF3"/>
    <w:rsid w:val="00282056"/>
    <w:rsid w:val="00282D14"/>
    <w:rsid w:val="00315F15"/>
    <w:rsid w:val="00325CA6"/>
    <w:rsid w:val="00377F13"/>
    <w:rsid w:val="003E520A"/>
    <w:rsid w:val="00437A04"/>
    <w:rsid w:val="00504C45"/>
    <w:rsid w:val="005219E5"/>
    <w:rsid w:val="00522424"/>
    <w:rsid w:val="005805B3"/>
    <w:rsid w:val="005A439D"/>
    <w:rsid w:val="005C4793"/>
    <w:rsid w:val="005D2149"/>
    <w:rsid w:val="005F6304"/>
    <w:rsid w:val="006323FD"/>
    <w:rsid w:val="00644526"/>
    <w:rsid w:val="00674FBC"/>
    <w:rsid w:val="00707002"/>
    <w:rsid w:val="007269FE"/>
    <w:rsid w:val="00726E8D"/>
    <w:rsid w:val="00763C95"/>
    <w:rsid w:val="007A4562"/>
    <w:rsid w:val="007C7AEB"/>
    <w:rsid w:val="00803C91"/>
    <w:rsid w:val="00832AB3"/>
    <w:rsid w:val="009E18E8"/>
    <w:rsid w:val="00A035ED"/>
    <w:rsid w:val="00A25032"/>
    <w:rsid w:val="00A3119F"/>
    <w:rsid w:val="00A5255D"/>
    <w:rsid w:val="00AD5CBD"/>
    <w:rsid w:val="00AE69C6"/>
    <w:rsid w:val="00B2762D"/>
    <w:rsid w:val="00B54813"/>
    <w:rsid w:val="00B7219D"/>
    <w:rsid w:val="00BB1A63"/>
    <w:rsid w:val="00BC174D"/>
    <w:rsid w:val="00BE7F74"/>
    <w:rsid w:val="00BF0649"/>
    <w:rsid w:val="00C05B54"/>
    <w:rsid w:val="00CD0469"/>
    <w:rsid w:val="00D019F8"/>
    <w:rsid w:val="00D36981"/>
    <w:rsid w:val="00D56883"/>
    <w:rsid w:val="00D666D2"/>
    <w:rsid w:val="00DC5F02"/>
    <w:rsid w:val="00E23E90"/>
    <w:rsid w:val="00EB5C28"/>
    <w:rsid w:val="00EF7735"/>
    <w:rsid w:val="00F01999"/>
    <w:rsid w:val="00F100AC"/>
    <w:rsid w:val="00F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DD85A-865E-49A6-A821-37B3A37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C4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17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7F13"/>
  </w:style>
  <w:style w:type="character" w:styleId="Odwoaniedokomentarza">
    <w:name w:val="annotation reference"/>
    <w:uiPriority w:val="99"/>
    <w:semiHidden/>
    <w:unhideWhenUsed/>
    <w:rsid w:val="00BE7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F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F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19EB-7671-4C20-A56D-4D0BBC5C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Cibis Edmund</dc:creator>
  <cp:keywords/>
  <cp:lastModifiedBy>Kinga Klonowska</cp:lastModifiedBy>
  <cp:revision>2</cp:revision>
  <cp:lastPrinted>2019-08-21T07:20:00Z</cp:lastPrinted>
  <dcterms:created xsi:type="dcterms:W3CDTF">2020-10-02T08:12:00Z</dcterms:created>
  <dcterms:modified xsi:type="dcterms:W3CDTF">2020-10-02T08:12:00Z</dcterms:modified>
</cp:coreProperties>
</file>