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9" w:rsidRDefault="00585AF5" w14:paraId="72E69E1F" w14:textId="77777777">
      <w:pPr>
        <w:spacing w:after="0"/>
        <w:ind w:left="3413"/>
      </w:pPr>
      <w:bookmarkStart w:name="_GoBack" w:id="0"/>
      <w:bookmarkEnd w:id="0"/>
      <w:r>
        <w:rPr>
          <w:rFonts w:ascii="Times New Roman" w:hAnsi="Times New Roman" w:eastAsia="Times New Roman" w:cs="Times New Roman"/>
          <w:b/>
          <w:color w:val="C00000"/>
          <w:sz w:val="24"/>
        </w:rPr>
        <w:t>EGZAMINY I ZALICZENIA  (</w:t>
      </w:r>
      <w:r w:rsidR="007B25DC">
        <w:rPr>
          <w:rFonts w:ascii="Times New Roman" w:hAnsi="Times New Roman" w:eastAsia="Times New Roman" w:cs="Times New Roman"/>
          <w:b/>
          <w:color w:val="C00000"/>
          <w:sz w:val="24"/>
          <w:u w:val="single" w:color="C00000"/>
        </w:rPr>
        <w:t>LETNI</w:t>
      </w:r>
      <w:r>
        <w:rPr>
          <w:rFonts w:ascii="Times New Roman" w:hAnsi="Times New Roman" w:eastAsia="Times New Roman" w:cs="Times New Roman"/>
          <w:b/>
          <w:color w:val="C00000"/>
          <w:sz w:val="24"/>
          <w:u w:val="single" w:color="C00000"/>
        </w:rPr>
        <w:t>A SESJA POPRAWKOWA</w:t>
      </w:r>
      <w:r>
        <w:rPr>
          <w:rFonts w:ascii="Times New Roman" w:hAnsi="Times New Roman" w:eastAsia="Times New Roman" w:cs="Times New Roman"/>
          <w:b/>
          <w:color w:val="C00000"/>
          <w:sz w:val="24"/>
        </w:rPr>
        <w:t xml:space="preserve">) </w:t>
      </w:r>
    </w:p>
    <w:p w:rsidR="00DC5969" w:rsidRDefault="00585AF5" w14:paraId="6C484014" w14:textId="77777777">
      <w:pPr>
        <w:spacing w:after="0"/>
        <w:ind w:left="10" w:right="3" w:hanging="10"/>
        <w:jc w:val="center"/>
      </w:pPr>
      <w:r>
        <w:rPr>
          <w:rFonts w:ascii="Times New Roman" w:hAnsi="Times New Roman" w:eastAsia="Times New Roman" w:cs="Times New Roman"/>
          <w:b/>
          <w:color w:val="C00000"/>
          <w:sz w:val="24"/>
        </w:rPr>
        <w:t xml:space="preserve">W ROKU AKADEMICKIM </w:t>
      </w:r>
      <w:r w:rsidR="00CA0D8A">
        <w:rPr>
          <w:rFonts w:ascii="Times New Roman" w:hAnsi="Times New Roman" w:eastAsia="Times New Roman" w:cs="Times New Roman"/>
          <w:b/>
          <w:color w:val="C00000"/>
          <w:sz w:val="24"/>
        </w:rPr>
        <w:t>2018/2019</w:t>
      </w:r>
      <w:r>
        <w:rPr>
          <w:rFonts w:ascii="Times New Roman" w:hAnsi="Times New Roman" w:eastAsia="Times New Roman" w:cs="Times New Roman"/>
          <w:b/>
          <w:color w:val="C00000"/>
          <w:sz w:val="24"/>
        </w:rPr>
        <w:t xml:space="preserve"> </w:t>
      </w:r>
    </w:p>
    <w:p w:rsidR="00DC5969" w:rsidRDefault="00585AF5" w14:paraId="29D6B04F" w14:textId="77777777">
      <w:pPr>
        <w:spacing w:after="0"/>
        <w:ind w:left="58"/>
        <w:jc w:val="center"/>
      </w:pPr>
      <w:r>
        <w:rPr>
          <w:rFonts w:ascii="Times New Roman" w:hAnsi="Times New Roman" w:eastAsia="Times New Roman" w:cs="Times New Roman"/>
          <w:b/>
          <w:color w:val="C00000"/>
          <w:sz w:val="24"/>
        </w:rPr>
        <w:t xml:space="preserve"> </w:t>
      </w:r>
    </w:p>
    <w:p w:rsidR="00DC5969" w:rsidRDefault="00585AF5" w14:paraId="1E34AA46" w14:textId="77777777">
      <w:pPr>
        <w:spacing w:after="0"/>
        <w:ind w:right="6"/>
        <w:jc w:val="center"/>
      </w:pPr>
      <w:r>
        <w:rPr>
          <w:rFonts w:ascii="Times New Roman" w:hAnsi="Times New Roman" w:eastAsia="Times New Roman" w:cs="Times New Roman"/>
          <w:b/>
          <w:color w:val="C00000"/>
          <w:sz w:val="24"/>
          <w:u w:val="single" w:color="C00000"/>
        </w:rPr>
        <w:t xml:space="preserve">1 ROK, SEM. </w:t>
      </w:r>
      <w:r w:rsidR="00CE1442">
        <w:rPr>
          <w:rFonts w:ascii="Times New Roman" w:hAnsi="Times New Roman" w:eastAsia="Times New Roman" w:cs="Times New Roman"/>
          <w:b/>
          <w:color w:val="C00000"/>
          <w:sz w:val="24"/>
          <w:u w:val="single" w:color="C00000"/>
        </w:rPr>
        <w:t>2</w:t>
      </w:r>
      <w:r>
        <w:rPr>
          <w:rFonts w:ascii="Times New Roman" w:hAnsi="Times New Roman" w:eastAsia="Times New Roman" w:cs="Times New Roman"/>
          <w:b/>
          <w:color w:val="C00000"/>
          <w:sz w:val="24"/>
        </w:rPr>
        <w:t xml:space="preserve"> </w:t>
      </w:r>
    </w:p>
    <w:p w:rsidR="00DC5969" w:rsidRDefault="00585AF5" w14:paraId="1D392358" w14:textId="77777777">
      <w:pPr>
        <w:spacing w:after="0"/>
        <w:ind w:left="10" w:right="2" w:hanging="10"/>
        <w:jc w:val="center"/>
        <w:rPr>
          <w:rFonts w:ascii="Times New Roman" w:hAnsi="Times New Roman" w:eastAsia="Times New Roman" w:cs="Times New Roman"/>
          <w:b/>
          <w:color w:val="C00000"/>
          <w:sz w:val="24"/>
        </w:rPr>
      </w:pPr>
      <w:r>
        <w:rPr>
          <w:rFonts w:ascii="Times New Roman" w:hAnsi="Times New Roman" w:eastAsia="Times New Roman" w:cs="Times New Roman"/>
          <w:b/>
          <w:color w:val="C00000"/>
          <w:sz w:val="24"/>
        </w:rPr>
        <w:t>Studia stacjonarne I</w:t>
      </w:r>
      <w:r w:rsidR="001B0CC6">
        <w:rPr>
          <w:rFonts w:ascii="Times New Roman" w:hAnsi="Times New Roman" w:eastAsia="Times New Roman" w:cs="Times New Roman"/>
          <w:b/>
          <w:color w:val="C00000"/>
          <w:sz w:val="24"/>
        </w:rPr>
        <w:t>I</w:t>
      </w:r>
      <w:r>
        <w:rPr>
          <w:rFonts w:ascii="Times New Roman" w:hAnsi="Times New Roman" w:eastAsia="Times New Roman" w:cs="Times New Roman"/>
          <w:b/>
          <w:color w:val="C00000"/>
          <w:sz w:val="24"/>
        </w:rPr>
        <w:t xml:space="preserve"> ST </w:t>
      </w:r>
    </w:p>
    <w:p w:rsidR="00433EAE" w:rsidRDefault="00433EAE" w14:paraId="672A6659" w14:textId="77777777">
      <w:pPr>
        <w:spacing w:after="0"/>
        <w:ind w:left="10" w:right="2" w:hanging="10"/>
        <w:jc w:val="center"/>
      </w:pPr>
    </w:p>
    <w:tbl>
      <w:tblPr>
        <w:tblStyle w:val="Tabela-Siatka1"/>
        <w:tblW w:w="15438" w:type="dxa"/>
        <w:tblInd w:w="-719" w:type="dxa"/>
        <w:tblCellMar>
          <w:top w:w="12" w:type="dxa"/>
          <w:left w:w="115" w:type="dxa"/>
          <w:right w:w="81" w:type="dxa"/>
        </w:tblCellMar>
        <w:tblLook w:val="04A0" w:firstRow="1" w:lastRow="0" w:firstColumn="1" w:lastColumn="0" w:noHBand="0" w:noVBand="1"/>
      </w:tblPr>
      <w:tblGrid>
        <w:gridCol w:w="4438"/>
        <w:gridCol w:w="3064"/>
        <w:gridCol w:w="1700"/>
        <w:gridCol w:w="1418"/>
        <w:gridCol w:w="1702"/>
        <w:gridCol w:w="1428"/>
        <w:gridCol w:w="1688"/>
      </w:tblGrid>
      <w:tr w:rsidR="00DC5969" w:rsidTr="5D251DE0" w14:paraId="4E328E75" w14:textId="77777777">
        <w:trPr>
          <w:trHeight w:val="598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E6EED5"/>
            <w:tcMar/>
            <w:vAlign w:val="center"/>
          </w:tcPr>
          <w:p w:rsidRPr="001B0CC6" w:rsidR="00DC5969" w:rsidRDefault="00585AF5" w14:paraId="0881720F" w14:textId="77777777">
            <w:pPr>
              <w:ind w:right="42"/>
              <w:jc w:val="center"/>
              <w:rPr>
                <w:color w:val="000000" w:themeColor="text1"/>
              </w:rPr>
            </w:pP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>PRZEDMIOT</w:t>
            </w: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E6EED5"/>
            <w:tcMar/>
            <w:vAlign w:val="center"/>
          </w:tcPr>
          <w:p w:rsidRPr="001B0CC6" w:rsidR="00DC5969" w:rsidRDefault="00585AF5" w14:paraId="1D4711B9" w14:textId="77777777">
            <w:pPr>
              <w:ind w:right="42"/>
              <w:jc w:val="center"/>
              <w:rPr>
                <w:color w:val="000000" w:themeColor="text1"/>
              </w:rPr>
            </w:pP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>PROWADZ</w:t>
            </w: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>Ą</w:t>
            </w: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>CY</w:t>
            </w: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E6EED5"/>
            <w:tcMar/>
          </w:tcPr>
          <w:p w:rsidRPr="001B0CC6" w:rsidR="00DC5969" w:rsidRDefault="00585AF5" w14:paraId="0A6959E7" w14:textId="77777777">
            <w:pPr>
              <w:spacing w:after="8"/>
              <w:ind w:left="16"/>
              <w:jc w:val="center"/>
              <w:rPr>
                <w:color w:val="000000" w:themeColor="text1"/>
              </w:rPr>
            </w:pP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 xml:space="preserve"> </w:t>
            </w:r>
          </w:p>
          <w:p w:rsidRPr="001B0CC6" w:rsidR="00DC5969" w:rsidRDefault="00585AF5" w14:paraId="2ABB45FD" w14:textId="77777777">
            <w:pPr>
              <w:ind w:right="44"/>
              <w:jc w:val="center"/>
              <w:rPr>
                <w:color w:val="000000" w:themeColor="text1"/>
              </w:rPr>
            </w:pP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>DATA</w:t>
            </w: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  <w:p w:rsidRPr="001B0CC6" w:rsidR="00DC5969" w:rsidRDefault="00585AF5" w14:paraId="100C5B58" w14:textId="77777777">
            <w:pPr>
              <w:ind w:left="8"/>
              <w:jc w:val="center"/>
              <w:rPr>
                <w:color w:val="000000" w:themeColor="text1"/>
              </w:rPr>
            </w:pP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E6EED5"/>
            <w:tcMar/>
            <w:vAlign w:val="center"/>
          </w:tcPr>
          <w:p w:rsidRPr="001B0CC6" w:rsidR="00DC5969" w:rsidRDefault="00585AF5" w14:paraId="2E16B431" w14:textId="77777777">
            <w:pPr>
              <w:ind w:right="41"/>
              <w:jc w:val="center"/>
              <w:rPr>
                <w:color w:val="000000" w:themeColor="text1"/>
              </w:rPr>
            </w:pP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>GRUPA</w:t>
            </w: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E6EED5"/>
            <w:tcMar/>
            <w:vAlign w:val="center"/>
          </w:tcPr>
          <w:p w:rsidRPr="001B0CC6" w:rsidR="00DC5969" w:rsidRDefault="00585AF5" w14:paraId="715086BD" w14:textId="77777777">
            <w:pPr>
              <w:ind w:left="124"/>
              <w:rPr>
                <w:color w:val="000000" w:themeColor="text1"/>
              </w:rPr>
            </w:pP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>KIERUNEK</w:t>
            </w: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E6EED5"/>
            <w:tcMar/>
            <w:vAlign w:val="center"/>
          </w:tcPr>
          <w:p w:rsidRPr="001B0CC6" w:rsidR="00DC5969" w:rsidRDefault="00585AF5" w14:paraId="3B82EBDB" w14:textId="77777777">
            <w:pPr>
              <w:ind w:right="40"/>
              <w:jc w:val="center"/>
              <w:rPr>
                <w:color w:val="000000" w:themeColor="text1"/>
              </w:rPr>
            </w:pP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>GODZINA</w:t>
            </w: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E6EED5"/>
            <w:tcMar/>
            <w:vAlign w:val="center"/>
          </w:tcPr>
          <w:p w:rsidRPr="001B0CC6" w:rsidR="00DC5969" w:rsidRDefault="00585AF5" w14:paraId="02C1700E" w14:textId="77777777">
            <w:pPr>
              <w:ind w:right="39"/>
              <w:jc w:val="center"/>
              <w:rPr>
                <w:color w:val="000000" w:themeColor="text1"/>
              </w:rPr>
            </w:pPr>
            <w:r w:rsidRPr="001B0CC6">
              <w:rPr>
                <w:rFonts w:ascii="Century Schoolbook" w:hAnsi="Century Schoolbook" w:eastAsia="Century Schoolbook" w:cs="Century Schoolbook"/>
                <w:b/>
                <w:color w:val="000000" w:themeColor="text1"/>
                <w:sz w:val="20"/>
              </w:rPr>
              <w:t>SALA</w:t>
            </w:r>
            <w:r w:rsidRPr="001B0CC6">
              <w:rPr>
                <w:rFonts w:ascii="Times New Roman" w:hAnsi="Times New Roman" w:eastAsia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074ACC" w:rsidTr="5D251DE0" w14:paraId="73FC30AD" w14:textId="77777777">
        <w:trPr>
          <w:trHeight w:val="510" w:hRule="exact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455092" w:rsidRDefault="00095565" w14:paraId="1E35CB89" w14:textId="0BAC2055">
            <w:pPr>
              <w:ind w:right="42"/>
              <w:jc w:val="center"/>
            </w:pPr>
            <w:r w:rsidR="5D251DE0">
              <w:rPr/>
              <w:t xml:space="preserve"> Prognozowanie finansowe - /</w:t>
            </w:r>
            <w:r w:rsidR="5D251DE0">
              <w:rPr/>
              <w:t>egz.</w:t>
            </w:r>
            <w:r w:rsidR="5D251DE0">
              <w:rPr/>
              <w:t>/</w:t>
            </w: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00095565" w14:paraId="4EC9EABA" w14:textId="77777777">
            <w:pPr>
              <w:ind w:right="38"/>
              <w:jc w:val="center"/>
            </w:pPr>
            <w:r>
              <w:t>dr E. Szabela-</w:t>
            </w:r>
            <w:proofErr w:type="spellStart"/>
            <w:r>
              <w:t>Pasierbińska</w:t>
            </w:r>
            <w:proofErr w:type="spellEnd"/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00095565" w14:paraId="1EA7B6DF" w14:textId="77777777">
            <w:pPr>
              <w:ind w:right="42"/>
              <w:jc w:val="center"/>
            </w:pPr>
            <w:r>
              <w:t>05.07.2019</w:t>
            </w: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00455092" w14:paraId="68617642" w14:textId="77777777">
            <w:pPr>
              <w:ind w:right="40"/>
              <w:jc w:val="center"/>
            </w:pPr>
            <w:r>
              <w:t>3-6</w:t>
            </w: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3F184A" w:rsidR="00074ACC" w:rsidP="00074ACC" w:rsidRDefault="00095565" w14:paraId="06321619" w14:textId="77777777">
            <w:pPr>
              <w:ind w:right="4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FiR</w:t>
            </w:r>
            <w:proofErr w:type="spellEnd"/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E51B05" w:rsidRDefault="00095565" w14:paraId="7F132C66" w14:textId="77777777">
            <w:pPr>
              <w:ind w:right="40"/>
              <w:jc w:val="center"/>
            </w:pPr>
            <w:r>
              <w:t>9.00</w:t>
            </w: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00095565" w14:paraId="37E4C89B" w14:textId="77777777">
            <w:pPr>
              <w:ind w:right="37"/>
              <w:jc w:val="center"/>
            </w:pPr>
            <w:r>
              <w:t>1 P</w:t>
            </w:r>
          </w:p>
        </w:tc>
      </w:tr>
      <w:tr w:rsidR="00074ACC" w:rsidTr="5D251DE0" w14:paraId="539E85D1" w14:textId="77777777">
        <w:trPr>
          <w:trHeight w:val="510" w:hRule="exact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74D4B673" w14:paraId="2892469F" w14:textId="3E921D1D">
            <w:pPr>
              <w:ind w:right="43"/>
              <w:jc w:val="center"/>
            </w:pPr>
            <w:r>
              <w:t>Ekonomia rozwoju - /</w:t>
            </w:r>
            <w:proofErr w:type="spellStart"/>
            <w:r>
              <w:t>zal</w:t>
            </w:r>
            <w:proofErr w:type="spellEnd"/>
            <w:r>
              <w:t xml:space="preserve"> z </w:t>
            </w:r>
            <w:proofErr w:type="spellStart"/>
            <w:r>
              <w:t>ćw</w:t>
            </w:r>
            <w:proofErr w:type="spellEnd"/>
            <w:r>
              <w:t>.+</w:t>
            </w:r>
            <w:proofErr w:type="spellStart"/>
            <w:r>
              <w:t>wykł</w:t>
            </w:r>
            <w:proofErr w:type="spellEnd"/>
            <w:r>
              <w:t>./</w:t>
            </w: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00614B69" w14:paraId="0A37501D" w14:textId="2C0B15FB">
            <w:pPr>
              <w:ind w:right="43"/>
              <w:jc w:val="center"/>
            </w:pPr>
            <w:r>
              <w:t>p</w:t>
            </w:r>
            <w:r w:rsidR="003A340C">
              <w:t>rof. K. Kociszewski</w:t>
            </w:r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003A340C" w14:paraId="5DAB6C7B" w14:textId="136B1A52">
            <w:pPr>
              <w:ind w:right="42"/>
              <w:jc w:val="center"/>
            </w:pPr>
            <w:r>
              <w:t>03.07.2019</w:t>
            </w: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003A340C" w14:paraId="02EB378F" w14:textId="7174C1DF">
            <w:pPr>
              <w:ind w:right="38"/>
              <w:jc w:val="center"/>
            </w:pPr>
            <w:r>
              <w:t>1-2</w:t>
            </w: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3F184A" w:rsidR="00074ACC" w:rsidP="6266B4DB" w:rsidRDefault="003A340C" w14:paraId="6A05A809" w14:textId="273E71BD">
            <w:pPr>
              <w:ind w:right="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E51B05" w:rsidRDefault="003A340C" w14:paraId="5A39BBE3" w14:textId="74431A2F">
            <w:pPr>
              <w:jc w:val="center"/>
            </w:pPr>
            <w:r>
              <w:t>11.00</w:t>
            </w: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074ACC" w:rsidP="00074ACC" w:rsidRDefault="003A340C" w14:paraId="41C8F396" w14:textId="243346EC">
            <w:pPr>
              <w:ind w:right="35"/>
              <w:jc w:val="center"/>
            </w:pPr>
            <w:r>
              <w:t>205 B</w:t>
            </w:r>
          </w:p>
        </w:tc>
      </w:tr>
      <w:tr w:rsidR="00E51B05" w:rsidTr="5D251DE0" w14:paraId="666898CF" w14:textId="77777777">
        <w:trPr>
          <w:trHeight w:val="658" w:hRule="exact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128A5345" w14:textId="77DA5C23">
            <w:pPr>
              <w:ind w:right="42"/>
              <w:jc w:val="center"/>
            </w:pPr>
            <w:r>
              <w:t>Modelowanie i prognozowanie gospodarcze - /egz./</w:t>
            </w: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72A3D3EC" w14:textId="6A39F26A">
            <w:pPr>
              <w:ind w:right="38"/>
              <w:jc w:val="center"/>
            </w:pPr>
            <w:r>
              <w:t xml:space="preserve">prof. P. </w:t>
            </w:r>
            <w:proofErr w:type="spellStart"/>
            <w:r>
              <w:t>Dittmann</w:t>
            </w:r>
            <w:proofErr w:type="spellEnd"/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0D0B940D" w14:textId="05996131">
            <w:pPr>
              <w:ind w:right="42"/>
              <w:jc w:val="center"/>
            </w:pPr>
            <w:r>
              <w:t>06.07.2019</w:t>
            </w: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371D66" w:rsidRDefault="00371D66" w14:paraId="0E27B00A" w14:textId="6A7BA162">
            <w:pPr>
              <w:ind w:right="40"/>
              <w:jc w:val="center"/>
            </w:pPr>
            <w:r>
              <w:t>9</w:t>
            </w: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3F184A" w:rsidR="00E51B05" w:rsidP="00E51B05" w:rsidRDefault="00E51B05" w14:paraId="60061E4C" w14:textId="2882B091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MSG</w:t>
            </w:r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44EAFD9C" w14:textId="2EB3E17C">
            <w:pPr>
              <w:ind w:right="40"/>
              <w:jc w:val="center"/>
            </w:pPr>
            <w:r>
              <w:t>10.00</w:t>
            </w: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E51B05" w:rsidR="00E51B05" w:rsidP="00E51B05" w:rsidRDefault="00E51B05" w14:paraId="4B94D5A5" w14:textId="02BCC5E1">
            <w:pPr>
              <w:ind w:right="37"/>
              <w:jc w:val="center"/>
              <w:rPr>
                <w:sz w:val="18"/>
                <w:szCs w:val="18"/>
              </w:rPr>
            </w:pPr>
            <w:r w:rsidRPr="00E51B05">
              <w:rPr>
                <w:sz w:val="18"/>
                <w:szCs w:val="18"/>
              </w:rPr>
              <w:t>Sala będzie podana później</w:t>
            </w:r>
          </w:p>
        </w:tc>
      </w:tr>
      <w:tr w:rsidR="00E51B05" w:rsidTr="5D251DE0" w14:paraId="3D5DC9B2" w14:textId="77777777">
        <w:trPr>
          <w:trHeight w:val="583" w:hRule="exact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1BDDD9A" w:rsidRDefault="01BDDD9A" w14:paraId="2CC59B74" w14:textId="06FD674A">
            <w:pPr>
              <w:ind w:right="43"/>
              <w:jc w:val="center"/>
            </w:pPr>
            <w:r>
              <w:t>Planowanie przestrzenne - aspekty prawne</w:t>
            </w:r>
          </w:p>
          <w:p w:rsidR="00E51B05" w:rsidP="01BDDD9A" w:rsidRDefault="01BDDD9A" w14:paraId="3D812848" w14:textId="2BAA1154">
            <w:pPr>
              <w:ind w:right="43"/>
              <w:jc w:val="center"/>
            </w:pPr>
            <w:r>
              <w:t>i administracyjne</w:t>
            </w: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3DEEC669" w14:textId="5D51008F">
            <w:pPr>
              <w:ind w:right="43"/>
              <w:jc w:val="center"/>
            </w:pPr>
            <w:r>
              <w:t>dr P. Hajduga</w:t>
            </w:r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3656B9AB" w14:textId="041B3E48">
            <w:pPr>
              <w:ind w:right="42"/>
              <w:jc w:val="center"/>
            </w:pPr>
            <w:r>
              <w:t>02.07.2019</w:t>
            </w: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45FB0818" w14:textId="5A23DC5D">
            <w:pPr>
              <w:ind w:right="38"/>
              <w:jc w:val="center"/>
            </w:pPr>
            <w:r>
              <w:t>7-8</w:t>
            </w: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9C51BE" w:rsidR="00E51B05" w:rsidP="01BDDD9A" w:rsidRDefault="01BDDD9A" w14:paraId="049F31CB" w14:textId="15F75AA7">
            <w:pPr>
              <w:ind w:right="37"/>
              <w:jc w:val="center"/>
              <w:rPr>
                <w:b/>
                <w:bCs/>
              </w:rPr>
            </w:pPr>
            <w:r w:rsidRPr="01BDDD9A">
              <w:rPr>
                <w:b/>
                <w:bCs/>
              </w:rPr>
              <w:t>GP</w:t>
            </w:r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53128261" w14:textId="51EBE37E">
            <w:pPr>
              <w:ind w:left="59"/>
              <w:jc w:val="center"/>
            </w:pPr>
            <w:r>
              <w:t>8.00-9.00</w:t>
            </w: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62486C05" w14:textId="38486249">
            <w:pPr>
              <w:ind w:right="35"/>
              <w:jc w:val="center"/>
            </w:pPr>
            <w:r>
              <w:t>306b B</w:t>
            </w:r>
          </w:p>
        </w:tc>
      </w:tr>
      <w:tr w:rsidR="00E51B05" w:rsidTr="5D251DE0" w14:paraId="01F2E778" w14:textId="77777777">
        <w:trPr>
          <w:trHeight w:val="563" w:hRule="exact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6C83A77F" w14:textId="7651C2F1">
            <w:pPr>
              <w:ind w:right="43"/>
              <w:jc w:val="center"/>
            </w:pPr>
            <w:r>
              <w:t>Ekonometria i prognozowanie procesów gospodarczych - /</w:t>
            </w:r>
            <w:proofErr w:type="spellStart"/>
            <w:r>
              <w:t>zal</w:t>
            </w:r>
            <w:proofErr w:type="spellEnd"/>
            <w:r>
              <w:t>/</w:t>
            </w: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4101652C" w14:textId="20CCF10C">
            <w:pPr>
              <w:ind w:right="43"/>
              <w:jc w:val="center"/>
            </w:pPr>
            <w:r>
              <w:t xml:space="preserve">dr J. </w:t>
            </w:r>
            <w:proofErr w:type="spellStart"/>
            <w:r>
              <w:t>Szanduła</w:t>
            </w:r>
            <w:proofErr w:type="spellEnd"/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4B99056E" w14:textId="43A2D008">
            <w:pPr>
              <w:ind w:right="42"/>
              <w:jc w:val="center"/>
            </w:pPr>
            <w:r>
              <w:t>02.07.2019</w:t>
            </w: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1BDDD9A" w:rsidP="01BDDD9A" w:rsidRDefault="01BDDD9A" w14:paraId="4562D289" w14:textId="7174C1DF">
            <w:pPr>
              <w:ind w:right="38"/>
              <w:jc w:val="center"/>
            </w:pPr>
            <w:r>
              <w:t>1-2</w:t>
            </w: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1BDDD9A" w:rsidP="01BDDD9A" w:rsidRDefault="01BDDD9A" w14:paraId="577FC192" w14:textId="273E71BD">
            <w:pPr>
              <w:ind w:right="37"/>
              <w:jc w:val="center"/>
              <w:rPr>
                <w:b/>
                <w:bCs/>
              </w:rPr>
            </w:pPr>
            <w:r w:rsidRPr="01BDDD9A">
              <w:rPr>
                <w:b/>
                <w:bCs/>
              </w:rPr>
              <w:t>E</w:t>
            </w:r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3461D779" w14:textId="5B05A6D5">
            <w:pPr>
              <w:jc w:val="center"/>
            </w:pPr>
            <w:r>
              <w:t>8.30</w:t>
            </w: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3CF2D8B6" w14:textId="1A25D70F">
            <w:pPr>
              <w:ind w:right="35"/>
              <w:jc w:val="center"/>
            </w:pPr>
            <w:r>
              <w:t>104 Z</w:t>
            </w:r>
          </w:p>
        </w:tc>
      </w:tr>
      <w:tr w:rsidR="00E51B05" w:rsidTr="5D251DE0" w14:paraId="46C1A055" w14:textId="77777777">
        <w:trPr>
          <w:trHeight w:val="557" w:hRule="exact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140F45F2" w14:textId="24DBB906">
            <w:pPr>
              <w:ind w:right="43"/>
              <w:jc w:val="center"/>
            </w:pPr>
            <w:r>
              <w:t>Ekonometria i prognozowanie procesów gospodarczych - /egz./</w:t>
            </w: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1BDDD9A" w:rsidP="01BDDD9A" w:rsidRDefault="01BDDD9A" w14:paraId="6DA47AAC" w14:textId="3DA1C12E">
            <w:pPr>
              <w:ind w:right="43"/>
              <w:jc w:val="center"/>
            </w:pPr>
            <w:r>
              <w:t xml:space="preserve">dr J. </w:t>
            </w:r>
            <w:proofErr w:type="spellStart"/>
            <w:r>
              <w:t>Szanduła</w:t>
            </w:r>
            <w:proofErr w:type="spellEnd"/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1BDDD9A" w:rsidP="01BDDD9A" w:rsidRDefault="01BDDD9A" w14:paraId="5FEA303F" w14:textId="0949E596">
            <w:pPr>
              <w:ind w:right="42"/>
              <w:jc w:val="center"/>
            </w:pPr>
            <w:r>
              <w:t>11.07.2019</w:t>
            </w: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1BDDD9A" w:rsidP="01BDDD9A" w:rsidRDefault="01BDDD9A" w14:paraId="462F2E70" w14:textId="7174C1DF">
            <w:pPr>
              <w:ind w:right="38"/>
              <w:jc w:val="center"/>
            </w:pPr>
            <w:r>
              <w:t>1-2</w:t>
            </w: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1BDDD9A" w:rsidP="01BDDD9A" w:rsidRDefault="01BDDD9A" w14:paraId="72B62470" w14:textId="273E71BD">
            <w:pPr>
              <w:ind w:right="37"/>
              <w:jc w:val="center"/>
              <w:rPr>
                <w:b/>
                <w:bCs/>
              </w:rPr>
            </w:pPr>
            <w:r w:rsidRPr="01BDDD9A">
              <w:rPr>
                <w:b/>
                <w:bCs/>
              </w:rPr>
              <w:t>E</w:t>
            </w:r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62EBF3C5" w14:textId="287A4C94">
            <w:pPr>
              <w:jc w:val="center"/>
            </w:pPr>
            <w:r>
              <w:t>8.30</w:t>
            </w: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1BDDD9A" w14:paraId="6D98A12B" w14:textId="244C98FE">
            <w:pPr>
              <w:ind w:right="35"/>
              <w:jc w:val="center"/>
            </w:pPr>
            <w:r>
              <w:t>220 A1</w:t>
            </w:r>
          </w:p>
        </w:tc>
      </w:tr>
      <w:tr w:rsidR="00E51B05" w:rsidTr="5D251DE0" w14:paraId="148D9CCF" w14:textId="77777777">
        <w:trPr>
          <w:trHeight w:val="616" w:hRule="exact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4B282E" w:rsidR="00E51B05" w:rsidP="5D251DE0" w:rsidRDefault="00E51B05" w14:paraId="392EB2FC" w14:textId="07F7D2E7">
            <w:pPr>
              <w:ind w:right="42"/>
              <w:jc w:val="center"/>
            </w:pPr>
            <w:r w:rsidR="5D251DE0">
              <w:rPr/>
              <w:t>Prognozowanie finansowe - /</w:t>
            </w:r>
            <w:r w:rsidR="5D251DE0">
              <w:rPr/>
              <w:t>lab.</w:t>
            </w:r>
            <w:r w:rsidR="5D251DE0">
              <w:rPr/>
              <w:t>/</w:t>
            </w:r>
          </w:p>
          <w:p w:rsidRPr="004B282E" w:rsidR="00E51B05" w:rsidP="5D251DE0" w:rsidRDefault="00E51B05" w14:paraId="0BB99CE8" w14:textId="7ABCD15D">
            <w:pPr>
              <w:pStyle w:val="Normalny"/>
              <w:ind w:right="63"/>
              <w:jc w:val="center"/>
              <w:rPr>
                <w:rFonts w:ascii="Calibri" w:hAnsi="Calibri" w:asciiTheme="minorAscii" w:hAnsiTheme="minorAscii"/>
              </w:rPr>
            </w:pP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4B282E" w:rsidR="00E51B05" w:rsidP="5D251DE0" w:rsidRDefault="00E51B05" w14:paraId="2946DB82" w14:textId="7423BF5C">
            <w:pPr>
              <w:pStyle w:val="Normalny"/>
              <w:ind w:right="61"/>
              <w:jc w:val="center"/>
              <w:rPr>
                <w:rFonts w:asciiTheme="minorHAnsi" w:hAnsiTheme="minorHAnsi"/>
              </w:rPr>
            </w:pPr>
            <w:r w:rsidR="5D251DE0">
              <w:rPr/>
              <w:t>dr E. Szabela-Pasierbińsk</w:t>
            </w:r>
            <w:r w:rsidR="5D251DE0">
              <w:rPr/>
              <w:t>a</w:t>
            </w:r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4B282E" w:rsidR="00E51B05" w:rsidP="5D251DE0" w:rsidRDefault="00E51B05" w14:paraId="5997CC1D" w14:textId="03F860F2">
            <w:pPr>
              <w:pStyle w:val="Normalny"/>
              <w:ind w:right="61"/>
              <w:jc w:val="center"/>
              <w:rPr>
                <w:rFonts w:asciiTheme="minorHAnsi" w:hAnsiTheme="minorHAnsi"/>
              </w:rPr>
            </w:pPr>
            <w:r w:rsidR="5D251DE0">
              <w:rPr/>
              <w:t>04</w:t>
            </w:r>
            <w:r w:rsidR="5D251DE0">
              <w:rPr/>
              <w:t>.07.2019</w:t>
            </w: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4B282E" w:rsidR="00E51B05" w:rsidP="5D251DE0" w:rsidRDefault="00E51B05" w14:paraId="110FFD37" w14:textId="0FCBB853">
            <w:pPr>
              <w:pStyle w:val="Normalny"/>
              <w:ind w:right="58"/>
              <w:jc w:val="center"/>
              <w:rPr>
                <w:rFonts w:asciiTheme="minorHAnsi" w:hAnsiTheme="minorHAnsi"/>
              </w:rPr>
            </w:pPr>
            <w:r w:rsidR="5D251DE0">
              <w:rPr/>
              <w:t>3-6</w:t>
            </w: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5D251DE0" w:rsidP="5D251DE0" w:rsidRDefault="5D251DE0" w14:paraId="21DE8EF9">
            <w:pPr>
              <w:ind w:right="43"/>
              <w:jc w:val="center"/>
              <w:rPr>
                <w:b w:val="1"/>
                <w:bCs w:val="1"/>
              </w:rPr>
            </w:pPr>
            <w:r w:rsidRPr="5D251DE0" w:rsidR="5D251DE0">
              <w:rPr>
                <w:b w:val="1"/>
                <w:bCs w:val="1"/>
              </w:rPr>
              <w:t>FiR</w:t>
            </w:r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5D251DE0" w:rsidP="5D251DE0" w:rsidRDefault="5D251DE0" w14:paraId="054C9054" w14:textId="766B7ABA">
            <w:pPr>
              <w:ind w:right="40"/>
              <w:jc w:val="center"/>
            </w:pPr>
            <w:r w:rsidR="5D251DE0">
              <w:rPr/>
              <w:t>8</w:t>
            </w:r>
            <w:r w:rsidR="5D251DE0">
              <w:rPr/>
              <w:t>.00</w:t>
            </w: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4B282E" w:rsidR="00E51B05" w:rsidP="5D251DE0" w:rsidRDefault="00E51B05" w14:paraId="1F72F646" w14:textId="04E01F78">
            <w:pPr>
              <w:ind w:right="56"/>
              <w:jc w:val="center"/>
              <w:rPr>
                <w:rFonts w:ascii="Calibri" w:hAnsi="Calibri" w:asciiTheme="minorAscii" w:hAnsiTheme="minorAscii"/>
              </w:rPr>
            </w:pPr>
            <w:r w:rsidRPr="5D251DE0" w:rsidR="5D251DE0">
              <w:rPr>
                <w:rFonts w:ascii="Calibri" w:hAnsi="Calibri" w:asciiTheme="minorAscii" w:hAnsiTheme="minorAscii"/>
              </w:rPr>
              <w:t>111 Z</w:t>
            </w:r>
          </w:p>
        </w:tc>
      </w:tr>
      <w:tr w:rsidR="00E51B05" w:rsidTr="5D251DE0" w14:paraId="5D570574" w14:textId="77777777">
        <w:trPr>
          <w:trHeight w:val="510" w:hRule="exact"/>
        </w:trPr>
        <w:tc>
          <w:tcPr>
            <w:tcW w:w="443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227F37A5" w14:textId="24F9F5A6">
            <w:pPr>
              <w:ind w:right="42"/>
              <w:jc w:val="center"/>
            </w:pPr>
          </w:p>
        </w:tc>
        <w:tc>
          <w:tcPr>
            <w:tcW w:w="3064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08CE6F91" w14:textId="77777777">
            <w:pPr>
              <w:ind w:right="38"/>
              <w:jc w:val="center"/>
            </w:pPr>
          </w:p>
        </w:tc>
        <w:tc>
          <w:tcPr>
            <w:tcW w:w="1700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61CDCEAD" w14:textId="77777777">
            <w:pPr>
              <w:ind w:right="42"/>
              <w:jc w:val="center"/>
            </w:pPr>
          </w:p>
        </w:tc>
        <w:tc>
          <w:tcPr>
            <w:tcW w:w="141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6BB9E253" w14:textId="77777777">
            <w:pPr>
              <w:ind w:right="40"/>
              <w:jc w:val="center"/>
            </w:pPr>
          </w:p>
        </w:tc>
        <w:tc>
          <w:tcPr>
            <w:tcW w:w="1702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Pr="003F184A" w:rsidR="00E51B05" w:rsidP="00E51B05" w:rsidRDefault="00E51B05" w14:paraId="23DE523C" w14:textId="77777777">
            <w:pPr>
              <w:ind w:right="43"/>
              <w:jc w:val="center"/>
              <w:rPr>
                <w:b/>
              </w:rPr>
            </w:pPr>
          </w:p>
        </w:tc>
        <w:tc>
          <w:tcPr>
            <w:tcW w:w="142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52E56223" w14:textId="77777777">
            <w:pPr>
              <w:ind w:right="40"/>
              <w:jc w:val="center"/>
            </w:pPr>
          </w:p>
        </w:tc>
        <w:tc>
          <w:tcPr>
            <w:tcW w:w="1688" w:type="dxa"/>
            <w:tcBorders>
              <w:top w:val="single" w:color="B3CC82" w:sz="8" w:space="0"/>
              <w:left w:val="single" w:color="B3CC82" w:sz="8" w:space="0"/>
              <w:bottom w:val="single" w:color="B3CC82" w:sz="8" w:space="0"/>
              <w:right w:val="single" w:color="B3CC82" w:sz="8" w:space="0"/>
            </w:tcBorders>
            <w:shd w:val="clear" w:color="auto" w:fill="CDDDAC"/>
            <w:tcMar/>
            <w:vAlign w:val="center"/>
          </w:tcPr>
          <w:p w:rsidR="00E51B05" w:rsidP="00E51B05" w:rsidRDefault="00E51B05" w14:paraId="07547A01" w14:textId="77777777">
            <w:pPr>
              <w:ind w:right="37"/>
              <w:jc w:val="center"/>
            </w:pPr>
          </w:p>
        </w:tc>
      </w:tr>
    </w:tbl>
    <w:p w:rsidR="00DC5969" w:rsidP="00A623F0" w:rsidRDefault="00DC5969" w14:paraId="7194DBDC" w14:textId="77777777">
      <w:pPr>
        <w:spacing w:after="0"/>
        <w:ind w:left="-24"/>
        <w:jc w:val="both"/>
      </w:pPr>
    </w:p>
    <w:sectPr w:rsidR="00DC5969" w:rsidSect="004924DC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69"/>
    <w:rsid w:val="00050A8E"/>
    <w:rsid w:val="000521A9"/>
    <w:rsid w:val="00074ACC"/>
    <w:rsid w:val="00095565"/>
    <w:rsid w:val="00197C90"/>
    <w:rsid w:val="001B0CC6"/>
    <w:rsid w:val="001D1B54"/>
    <w:rsid w:val="002026BD"/>
    <w:rsid w:val="002B59D6"/>
    <w:rsid w:val="00366526"/>
    <w:rsid w:val="00371D66"/>
    <w:rsid w:val="0037652E"/>
    <w:rsid w:val="003A340C"/>
    <w:rsid w:val="003B0137"/>
    <w:rsid w:val="003B32CC"/>
    <w:rsid w:val="003B7F62"/>
    <w:rsid w:val="003F184A"/>
    <w:rsid w:val="00433EAE"/>
    <w:rsid w:val="0044546D"/>
    <w:rsid w:val="00455092"/>
    <w:rsid w:val="004924DC"/>
    <w:rsid w:val="0052218D"/>
    <w:rsid w:val="00585AF5"/>
    <w:rsid w:val="005A046F"/>
    <w:rsid w:val="005F334B"/>
    <w:rsid w:val="00614B69"/>
    <w:rsid w:val="006616D0"/>
    <w:rsid w:val="006D0B0B"/>
    <w:rsid w:val="0072718D"/>
    <w:rsid w:val="007B1A64"/>
    <w:rsid w:val="007B25DC"/>
    <w:rsid w:val="007C6293"/>
    <w:rsid w:val="007E4467"/>
    <w:rsid w:val="00864347"/>
    <w:rsid w:val="009036C4"/>
    <w:rsid w:val="00937FBC"/>
    <w:rsid w:val="009859F1"/>
    <w:rsid w:val="00986CB4"/>
    <w:rsid w:val="009B112D"/>
    <w:rsid w:val="009C51BE"/>
    <w:rsid w:val="009F10D3"/>
    <w:rsid w:val="00A271F1"/>
    <w:rsid w:val="00A552C9"/>
    <w:rsid w:val="00A623F0"/>
    <w:rsid w:val="00AA62CA"/>
    <w:rsid w:val="00B15456"/>
    <w:rsid w:val="00B25C40"/>
    <w:rsid w:val="00B72713"/>
    <w:rsid w:val="00BE045B"/>
    <w:rsid w:val="00C3686D"/>
    <w:rsid w:val="00C9507E"/>
    <w:rsid w:val="00CA08F4"/>
    <w:rsid w:val="00CA0D8A"/>
    <w:rsid w:val="00CE1442"/>
    <w:rsid w:val="00D1699D"/>
    <w:rsid w:val="00D623F1"/>
    <w:rsid w:val="00D832E9"/>
    <w:rsid w:val="00D9189E"/>
    <w:rsid w:val="00DC0C3D"/>
    <w:rsid w:val="00DC5969"/>
    <w:rsid w:val="00E011F0"/>
    <w:rsid w:val="00E51B05"/>
    <w:rsid w:val="00EF7436"/>
    <w:rsid w:val="00F23A23"/>
    <w:rsid w:val="00F3242A"/>
    <w:rsid w:val="00F8115F"/>
    <w:rsid w:val="00FE2C29"/>
    <w:rsid w:val="01BDDD9A"/>
    <w:rsid w:val="1053B711"/>
    <w:rsid w:val="45A41287"/>
    <w:rsid w:val="5D251DE0"/>
    <w:rsid w:val="6266B4DB"/>
    <w:rsid w:val="74D4B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5219"/>
  <w15:docId w15:val="{0E19D7D2-D72B-4FED-987B-A6670DB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Calibri" w:hAnsi="Calibri" w:eastAsia="Calibri" w:cs="Calibri"/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1" w:customStyle="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E045B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6BED6E54C9641B5D09CB9E97B0F79" ma:contentTypeVersion="7" ma:contentTypeDescription="Utwórz nowy dokument." ma:contentTypeScope="" ma:versionID="8d85b06a8bbbd437be173d08bce2d320">
  <xsd:schema xmlns:xsd="http://www.w3.org/2001/XMLSchema" xmlns:xs="http://www.w3.org/2001/XMLSchema" xmlns:p="http://schemas.microsoft.com/office/2006/metadata/properties" xmlns:ns2="295ba38a-eeee-4be2-9d92-3cc7fac64ad7" xmlns:ns3="25cd02e6-b9ae-469b-85a0-dafbb501a7de" targetNamespace="http://schemas.microsoft.com/office/2006/metadata/properties" ma:root="true" ma:fieldsID="21de507cc742145de59e7e35a9960f25" ns2:_="" ns3:_="">
    <xsd:import namespace="295ba38a-eeee-4be2-9d92-3cc7fac64ad7"/>
    <xsd:import namespace="25cd02e6-b9ae-469b-85a0-dafbb501a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ba38a-eeee-4be2-9d92-3cc7fac64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d02e6-b9ae-469b-85a0-dafbb501a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8EA6C-A403-44E6-A8A4-1F507A883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54B23-6A18-4549-A277-E9368B3C8ACB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295ba38a-eeee-4be2-9d92-3cc7fac64ad7"/>
    <ds:schemaRef ds:uri="http://schemas.openxmlformats.org/package/2006/metadata/core-properties"/>
    <ds:schemaRef ds:uri="http://purl.org/dc/dcmitype/"/>
    <ds:schemaRef ds:uri="25cd02e6-b9ae-469b-85a0-dafbb501a7d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61F5BA-8150-4B92-97D4-A49C7BE9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ba38a-eeee-4be2-9d92-3cc7fac64ad7"/>
    <ds:schemaRef ds:uri="25cd02e6-b9ae-469b-85a0-dafbb501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Zyta</dc:creator>
  <keywords/>
  <lastModifiedBy>Orłowska Małgorzata</lastModifiedBy>
  <revision>20</revision>
  <lastPrinted>2019-02-07T10:40:00.0000000Z</lastPrinted>
  <dcterms:created xsi:type="dcterms:W3CDTF">2019-03-13T07:13:00.0000000Z</dcterms:created>
  <dcterms:modified xsi:type="dcterms:W3CDTF">2019-06-19T08:19:46.5855556Z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0x010100E866BED6E54C9641B5D09CB9E97B0F79</vt:lpwstr>
  </property>
  <property fmtid="{D5CDD505-2E9C-101B-9397-08002B2CF9AE}" pid="3" name="Order">
    <vt:r8>158100</vt:r8>
  </property>
  <property fmtid="{D5CDD505-2E9C-101B-9397-08002B2CF9AE}" pid="4" name="ComplianceAssetId">
    <vt:lpwstr/>
  </property>
</Properties>
</file>